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1319" w14:textId="7BF5F117" w:rsidR="00ED22A0" w:rsidRPr="00ED22A0" w:rsidRDefault="00316303" w:rsidP="00ED22A0">
      <w:pPr>
        <w:spacing w:after="0" w:line="240" w:lineRule="auto"/>
        <w:jc w:val="center"/>
        <w:rPr>
          <w:rFonts w:asciiTheme="majorHAnsi" w:hAnsiTheme="majorHAnsi" w:cs="Times New Roman"/>
          <w:b/>
          <w:bCs/>
          <w:sz w:val="26"/>
          <w:szCs w:val="26"/>
        </w:rPr>
      </w:pPr>
      <w:r>
        <w:rPr>
          <w:rFonts w:asciiTheme="majorHAnsi" w:hAnsiTheme="majorHAnsi" w:cs="Times New Roman"/>
          <w:b/>
          <w:bCs/>
          <w:noProof/>
          <w:sz w:val="26"/>
          <w:szCs w:val="26"/>
        </w:rPr>
        <w:drawing>
          <wp:anchor distT="0" distB="0" distL="114300" distR="114300" simplePos="0" relativeHeight="251670528" behindDoc="1" locked="0" layoutInCell="1" allowOverlap="1" wp14:anchorId="1A15256C" wp14:editId="257BB111">
            <wp:simplePos x="0" y="0"/>
            <wp:positionH relativeFrom="page">
              <wp:align>right</wp:align>
            </wp:positionH>
            <wp:positionV relativeFrom="page">
              <wp:align>top</wp:align>
            </wp:positionV>
            <wp:extent cx="7534275" cy="10677525"/>
            <wp:effectExtent l="0" t="0" r="9525" b="9525"/>
            <wp:wrapNone/>
            <wp:docPr id="142212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3427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0BA338" w14:textId="43753B3E" w:rsidR="00ED22A0" w:rsidRPr="00ED22A0" w:rsidRDefault="00ED22A0" w:rsidP="00ED22A0">
      <w:pPr>
        <w:spacing w:after="0" w:line="240" w:lineRule="auto"/>
        <w:jc w:val="center"/>
        <w:rPr>
          <w:rFonts w:asciiTheme="majorHAnsi" w:hAnsiTheme="majorHAnsi" w:cs="Times New Roman"/>
          <w:b/>
          <w:bCs/>
          <w:sz w:val="26"/>
          <w:szCs w:val="26"/>
        </w:rPr>
      </w:pPr>
    </w:p>
    <w:p w14:paraId="753460D9"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AD6B8BB"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54E8F986"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4AAD3CAE"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90D4C48"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DE54341"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6FA9A9B2"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616ABFC6"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171C3482"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09FB048"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21A0D09F"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374D5D55"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2C20576A"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262BCD5A"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1BD227DC"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5E47A607"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4A28EB14"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CA2CCC3"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4A707A2"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25D9AED8"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6CBA8676"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C79FC5D"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48587D09"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6FE20C17"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FA43E2E"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276872FF"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2A06E536"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7E9EB850"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5E2497A"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32D1D435"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1E455D6"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1B4AD0C0"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7DC26133"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2019163C"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4FD263B6"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482FD77D"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0DB35C07"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4D92E7B9"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38127AE8"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3C68B251" w14:textId="77777777" w:rsidR="00ED22A0" w:rsidRPr="00ED22A0" w:rsidRDefault="00ED22A0" w:rsidP="00ED22A0">
      <w:pPr>
        <w:spacing w:after="0" w:line="240" w:lineRule="auto"/>
        <w:jc w:val="center"/>
        <w:rPr>
          <w:rFonts w:asciiTheme="majorHAnsi" w:hAnsiTheme="majorHAnsi" w:cs="Times New Roman"/>
          <w:b/>
          <w:bCs/>
          <w:sz w:val="26"/>
          <w:szCs w:val="26"/>
        </w:rPr>
      </w:pPr>
    </w:p>
    <w:p w14:paraId="2D20925D" w14:textId="63CF58B7" w:rsidR="00ED22A0" w:rsidRPr="00ED22A0" w:rsidRDefault="00ED22A0" w:rsidP="00ED22A0">
      <w:pPr>
        <w:spacing w:after="0" w:line="240" w:lineRule="auto"/>
        <w:jc w:val="center"/>
        <w:rPr>
          <w:rFonts w:asciiTheme="majorHAnsi" w:hAnsiTheme="majorHAnsi" w:cs="Times New Roman"/>
          <w:b/>
          <w:bCs/>
          <w:sz w:val="26"/>
          <w:szCs w:val="26"/>
        </w:rPr>
      </w:pPr>
    </w:p>
    <w:p w14:paraId="773414AE" w14:textId="545307F0" w:rsidR="00E92AA7" w:rsidRPr="00ED22A0" w:rsidRDefault="00497DBC" w:rsidP="00ED22A0">
      <w:pPr>
        <w:spacing w:after="0" w:line="240" w:lineRule="auto"/>
        <w:jc w:val="both"/>
        <w:rPr>
          <w:rFonts w:asciiTheme="majorHAnsi" w:hAnsiTheme="majorHAnsi" w:cs="Times New Roman"/>
          <w:b/>
          <w:bCs/>
          <w:sz w:val="26"/>
          <w:szCs w:val="26"/>
        </w:rPr>
      </w:pPr>
      <w:r>
        <w:rPr>
          <w:rFonts w:asciiTheme="majorHAnsi" w:hAnsiTheme="majorHAnsi" w:cs="Times New Roman"/>
          <w:b/>
          <w:bCs/>
          <w:noProof/>
          <w:sz w:val="26"/>
          <w:szCs w:val="26"/>
        </w:rPr>
        <w:lastRenderedPageBreak/>
        <w:drawing>
          <wp:anchor distT="0" distB="0" distL="114300" distR="114300" simplePos="0" relativeHeight="251671552" behindDoc="1" locked="0" layoutInCell="1" allowOverlap="1" wp14:anchorId="2AD2B3B6" wp14:editId="22216C90">
            <wp:simplePos x="0" y="0"/>
            <wp:positionH relativeFrom="page">
              <wp:align>right</wp:align>
            </wp:positionH>
            <wp:positionV relativeFrom="page">
              <wp:align>top</wp:align>
            </wp:positionV>
            <wp:extent cx="7548113" cy="10670540"/>
            <wp:effectExtent l="0" t="0" r="0" b="0"/>
            <wp:wrapNone/>
            <wp:docPr id="1424189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8113" cy="10670540"/>
                    </a:xfrm>
                    <a:prstGeom prst="rect">
                      <a:avLst/>
                    </a:prstGeom>
                    <a:noFill/>
                  </pic:spPr>
                </pic:pic>
              </a:graphicData>
            </a:graphic>
            <wp14:sizeRelH relativeFrom="margin">
              <wp14:pctWidth>0</wp14:pctWidth>
            </wp14:sizeRelH>
            <wp14:sizeRelV relativeFrom="margin">
              <wp14:pctHeight>0</wp14:pctHeight>
            </wp14:sizeRelV>
          </wp:anchor>
        </w:drawing>
      </w:r>
      <w:r w:rsidR="00E92AA7" w:rsidRPr="00ED22A0">
        <w:rPr>
          <w:rFonts w:asciiTheme="majorHAnsi" w:hAnsiTheme="majorHAnsi" w:cs="Times New Roman"/>
          <w:b/>
          <w:bCs/>
          <w:sz w:val="26"/>
          <w:szCs w:val="26"/>
        </w:rPr>
        <w:t xml:space="preserve">THE PROGRAMME     </w:t>
      </w:r>
    </w:p>
    <w:p w14:paraId="72B6DCD5" w14:textId="7DD533E0" w:rsidR="00E92AA7" w:rsidRPr="00ED22A0" w:rsidRDefault="00E92AA7" w:rsidP="00ED22A0">
      <w:pPr>
        <w:spacing w:after="0" w:line="240" w:lineRule="auto"/>
        <w:jc w:val="both"/>
        <w:rPr>
          <w:rFonts w:asciiTheme="majorHAnsi" w:hAnsiTheme="majorHAnsi" w:cs="Times New Roman"/>
          <w:b/>
          <w:bCs/>
          <w:sz w:val="26"/>
          <w:szCs w:val="26"/>
        </w:rPr>
      </w:pPr>
      <w:r w:rsidRPr="00ED22A0">
        <w:rPr>
          <w:rFonts w:asciiTheme="majorHAnsi" w:hAnsiTheme="majorHAnsi" w:cs="Times New Roman"/>
          <w:b/>
          <w:bCs/>
          <w:sz w:val="26"/>
          <w:szCs w:val="26"/>
        </w:rPr>
        <w:t xml:space="preserve">                                                                                                                                                  </w:t>
      </w:r>
    </w:p>
    <w:p w14:paraId="0FA31C91" w14:textId="39A22E27" w:rsidR="00E92AA7" w:rsidRPr="00ED22A0" w:rsidRDefault="00E92AA7" w:rsidP="00ED22A0">
      <w:pPr>
        <w:pStyle w:val="NormalWeb"/>
        <w:spacing w:before="0" w:beforeAutospacing="0" w:after="0" w:afterAutospacing="0"/>
        <w:jc w:val="both"/>
        <w:rPr>
          <w:rFonts w:asciiTheme="majorHAnsi" w:hAnsiTheme="majorHAnsi"/>
          <w:sz w:val="26"/>
          <w:szCs w:val="26"/>
        </w:rPr>
      </w:pPr>
      <w:r w:rsidRPr="00ED22A0">
        <w:rPr>
          <w:rFonts w:asciiTheme="majorHAnsi" w:hAnsiTheme="majorHAnsi"/>
          <w:sz w:val="26"/>
          <w:szCs w:val="26"/>
        </w:rPr>
        <w:t xml:space="preserve">AICTE approved Fellow Programme in Management (FPM) at IMI Bhubaneswar is aimed at giving prospective scholars an academic space to challenge the conventional wisdom and encourage them to extend horizons of current thought into a new realm of knowledge and understanding.  The FPM research scholars at IMI Bhubaneswar are expected to undertake a rigorous multidisciplinary approach </w:t>
      </w:r>
      <w:r w:rsidR="000E1AAD" w:rsidRPr="00ED22A0">
        <w:rPr>
          <w:rFonts w:asciiTheme="majorHAnsi" w:hAnsiTheme="majorHAnsi"/>
          <w:sz w:val="26"/>
          <w:szCs w:val="26"/>
        </w:rPr>
        <w:t xml:space="preserve">and engage in </w:t>
      </w:r>
      <w:r w:rsidRPr="00ED22A0">
        <w:rPr>
          <w:rFonts w:asciiTheme="majorHAnsi" w:hAnsiTheme="majorHAnsi"/>
          <w:sz w:val="26"/>
          <w:szCs w:val="26"/>
        </w:rPr>
        <w:t>original works of theoretical and application-oriented research with far reaching implications.</w:t>
      </w:r>
    </w:p>
    <w:p w14:paraId="38027AB5" w14:textId="77777777" w:rsidR="00E92AA7" w:rsidRPr="00ED22A0" w:rsidRDefault="00E92AA7" w:rsidP="00ED22A0">
      <w:pPr>
        <w:pStyle w:val="NormalWeb"/>
        <w:spacing w:before="0" w:beforeAutospacing="0" w:after="0" w:afterAutospacing="0"/>
        <w:jc w:val="both"/>
        <w:rPr>
          <w:rFonts w:asciiTheme="majorHAnsi" w:hAnsiTheme="majorHAnsi"/>
          <w:sz w:val="26"/>
          <w:szCs w:val="26"/>
        </w:rPr>
      </w:pPr>
    </w:p>
    <w:p w14:paraId="3D26E66F" w14:textId="77777777" w:rsidR="00E92AA7" w:rsidRPr="00ED22A0" w:rsidRDefault="00E92AA7" w:rsidP="00ED22A0">
      <w:pPr>
        <w:spacing w:after="0" w:line="240" w:lineRule="auto"/>
        <w:jc w:val="both"/>
        <w:rPr>
          <w:rFonts w:asciiTheme="majorHAnsi" w:hAnsiTheme="majorHAnsi" w:cs="Times New Roman"/>
          <w:b/>
          <w:bCs/>
          <w:sz w:val="26"/>
          <w:szCs w:val="26"/>
          <w:lang w:val="en-IN"/>
        </w:rPr>
      </w:pPr>
      <w:r w:rsidRPr="00ED22A0">
        <w:rPr>
          <w:rFonts w:asciiTheme="majorHAnsi" w:hAnsiTheme="majorHAnsi" w:cs="Times New Roman"/>
          <w:b/>
          <w:bCs/>
          <w:sz w:val="26"/>
          <w:szCs w:val="26"/>
          <w:lang w:val="en-IN"/>
        </w:rPr>
        <w:t xml:space="preserve">WHO SHOULD ATTEND  </w:t>
      </w:r>
    </w:p>
    <w:p w14:paraId="3536EAB6" w14:textId="522A55B5" w:rsidR="009B32E5" w:rsidRPr="00ED22A0" w:rsidRDefault="00E92AA7" w:rsidP="00ED22A0">
      <w:pPr>
        <w:spacing w:after="0" w:line="240" w:lineRule="auto"/>
        <w:jc w:val="both"/>
        <w:rPr>
          <w:rFonts w:asciiTheme="majorHAnsi" w:hAnsiTheme="majorHAnsi" w:cs="Times New Roman"/>
          <w:b/>
          <w:bCs/>
          <w:sz w:val="26"/>
          <w:szCs w:val="26"/>
          <w:lang w:val="en-IN"/>
        </w:rPr>
      </w:pPr>
      <w:r w:rsidRPr="00ED22A0">
        <w:rPr>
          <w:rFonts w:asciiTheme="majorHAnsi" w:hAnsiTheme="majorHAnsi" w:cs="Times New Roman"/>
          <w:b/>
          <w:bCs/>
          <w:sz w:val="26"/>
          <w:szCs w:val="26"/>
          <w:lang w:val="en-IN"/>
        </w:rPr>
        <w:t xml:space="preserve">                                                                                                                                           </w:t>
      </w:r>
    </w:p>
    <w:p w14:paraId="68649AF3" w14:textId="77777777" w:rsidR="00E92AA7" w:rsidRPr="00ED22A0" w:rsidRDefault="00E92AA7" w:rsidP="00ED22A0">
      <w:pPr>
        <w:pStyle w:val="NormalWeb"/>
        <w:spacing w:before="0" w:beforeAutospacing="0" w:after="0" w:afterAutospacing="0"/>
        <w:jc w:val="both"/>
        <w:rPr>
          <w:rFonts w:asciiTheme="majorHAnsi" w:hAnsiTheme="majorHAnsi"/>
          <w:sz w:val="26"/>
          <w:szCs w:val="26"/>
        </w:rPr>
      </w:pPr>
      <w:r w:rsidRPr="00ED22A0">
        <w:rPr>
          <w:rFonts w:asciiTheme="majorHAnsi" w:hAnsiTheme="majorHAnsi"/>
          <w:sz w:val="26"/>
          <w:szCs w:val="26"/>
        </w:rPr>
        <w:t>The FPM programme has been designed to cater to the scholarly needs of individuals who are willing to pursue rigorous research work at the doctoral level. These may include:</w:t>
      </w:r>
    </w:p>
    <w:p w14:paraId="13131E0E" w14:textId="77777777" w:rsidR="00E92AA7" w:rsidRPr="00ED22A0" w:rsidRDefault="00E92AA7" w:rsidP="00ED22A0">
      <w:pPr>
        <w:pStyle w:val="NormalWeb"/>
        <w:spacing w:before="0" w:beforeAutospacing="0" w:after="0" w:afterAutospacing="0"/>
        <w:jc w:val="both"/>
        <w:rPr>
          <w:rFonts w:asciiTheme="majorHAnsi" w:hAnsiTheme="majorHAnsi"/>
          <w:sz w:val="26"/>
          <w:szCs w:val="26"/>
        </w:rPr>
      </w:pPr>
    </w:p>
    <w:p w14:paraId="76993896" w14:textId="73F00E3B" w:rsidR="00E92AA7" w:rsidRPr="00ED22A0" w:rsidRDefault="00E92AA7" w:rsidP="00ED22A0">
      <w:pPr>
        <w:pStyle w:val="NormalWeb"/>
        <w:numPr>
          <w:ilvl w:val="0"/>
          <w:numId w:val="2"/>
        </w:numPr>
        <w:spacing w:before="0" w:beforeAutospacing="0" w:after="0" w:afterAutospacing="0"/>
        <w:ind w:left="284" w:firstLine="0"/>
        <w:jc w:val="both"/>
        <w:rPr>
          <w:rFonts w:asciiTheme="majorHAnsi" w:hAnsiTheme="majorHAnsi"/>
          <w:sz w:val="26"/>
          <w:szCs w:val="26"/>
        </w:rPr>
      </w:pPr>
      <w:r w:rsidRPr="00ED22A0">
        <w:rPr>
          <w:rFonts w:asciiTheme="majorHAnsi" w:hAnsiTheme="majorHAnsi"/>
          <w:sz w:val="26"/>
          <w:szCs w:val="26"/>
        </w:rPr>
        <w:t>Faculty members</w:t>
      </w:r>
    </w:p>
    <w:p w14:paraId="6F1CCA4D" w14:textId="7292732D" w:rsidR="00E92AA7" w:rsidRPr="00ED22A0" w:rsidRDefault="00E92AA7" w:rsidP="00ED22A0">
      <w:pPr>
        <w:pStyle w:val="NormalWeb"/>
        <w:numPr>
          <w:ilvl w:val="0"/>
          <w:numId w:val="2"/>
        </w:numPr>
        <w:spacing w:before="0" w:beforeAutospacing="0" w:after="0" w:afterAutospacing="0"/>
        <w:ind w:left="284" w:firstLine="0"/>
        <w:jc w:val="both"/>
        <w:rPr>
          <w:rFonts w:asciiTheme="majorHAnsi" w:hAnsiTheme="majorHAnsi"/>
          <w:sz w:val="26"/>
          <w:szCs w:val="26"/>
        </w:rPr>
      </w:pPr>
      <w:r w:rsidRPr="00ED22A0">
        <w:rPr>
          <w:rFonts w:asciiTheme="majorHAnsi" w:hAnsiTheme="majorHAnsi"/>
          <w:sz w:val="26"/>
          <w:szCs w:val="26"/>
        </w:rPr>
        <w:t>Executives from the government and private sector</w:t>
      </w:r>
    </w:p>
    <w:p w14:paraId="3E89D6E5" w14:textId="775984F3" w:rsidR="00E92AA7" w:rsidRPr="00ED22A0" w:rsidRDefault="00E92AA7" w:rsidP="00ED22A0">
      <w:pPr>
        <w:pStyle w:val="NormalWeb"/>
        <w:numPr>
          <w:ilvl w:val="0"/>
          <w:numId w:val="2"/>
        </w:numPr>
        <w:spacing w:before="0" w:beforeAutospacing="0" w:after="0" w:afterAutospacing="0"/>
        <w:ind w:left="284" w:firstLine="0"/>
        <w:jc w:val="both"/>
        <w:rPr>
          <w:rFonts w:asciiTheme="majorHAnsi" w:hAnsiTheme="majorHAnsi"/>
          <w:sz w:val="26"/>
          <w:szCs w:val="26"/>
        </w:rPr>
      </w:pPr>
      <w:r w:rsidRPr="00ED22A0">
        <w:rPr>
          <w:rFonts w:asciiTheme="majorHAnsi" w:hAnsiTheme="majorHAnsi"/>
          <w:sz w:val="26"/>
          <w:szCs w:val="26"/>
        </w:rPr>
        <w:t>Researchers</w:t>
      </w:r>
    </w:p>
    <w:p w14:paraId="4905F0D3" w14:textId="404E4501" w:rsidR="00E92AA7" w:rsidRPr="00ED22A0" w:rsidRDefault="00E92AA7" w:rsidP="00ED22A0">
      <w:pPr>
        <w:pStyle w:val="NormalWeb"/>
        <w:numPr>
          <w:ilvl w:val="0"/>
          <w:numId w:val="2"/>
        </w:numPr>
        <w:spacing w:before="0" w:beforeAutospacing="0" w:after="0" w:afterAutospacing="0"/>
        <w:ind w:left="284" w:firstLine="0"/>
        <w:jc w:val="both"/>
        <w:rPr>
          <w:rFonts w:asciiTheme="majorHAnsi" w:hAnsiTheme="majorHAnsi"/>
          <w:sz w:val="26"/>
          <w:szCs w:val="26"/>
        </w:rPr>
      </w:pPr>
      <w:r w:rsidRPr="00ED22A0">
        <w:rPr>
          <w:rFonts w:asciiTheme="majorHAnsi" w:hAnsiTheme="majorHAnsi"/>
          <w:sz w:val="26"/>
          <w:szCs w:val="26"/>
        </w:rPr>
        <w:t>Postgraduates</w:t>
      </w:r>
    </w:p>
    <w:p w14:paraId="03F49C22" w14:textId="15BA1267" w:rsidR="00E92AA7" w:rsidRPr="00ED22A0" w:rsidRDefault="00E92AA7" w:rsidP="00ED22A0">
      <w:pPr>
        <w:pStyle w:val="NormalWeb"/>
        <w:numPr>
          <w:ilvl w:val="0"/>
          <w:numId w:val="2"/>
        </w:numPr>
        <w:spacing w:before="0" w:beforeAutospacing="0" w:after="0" w:afterAutospacing="0"/>
        <w:ind w:left="284" w:firstLine="0"/>
        <w:jc w:val="both"/>
        <w:rPr>
          <w:rFonts w:asciiTheme="majorHAnsi" w:hAnsiTheme="majorHAnsi"/>
          <w:sz w:val="26"/>
          <w:szCs w:val="26"/>
        </w:rPr>
      </w:pPr>
      <w:r w:rsidRPr="00ED22A0">
        <w:rPr>
          <w:rFonts w:asciiTheme="majorHAnsi" w:hAnsiTheme="majorHAnsi"/>
          <w:sz w:val="26"/>
          <w:szCs w:val="26"/>
        </w:rPr>
        <w:t>MPhil students</w:t>
      </w:r>
    </w:p>
    <w:p w14:paraId="2795C0F2" w14:textId="77777777" w:rsidR="00E92AA7" w:rsidRPr="00ED22A0" w:rsidRDefault="00E92AA7" w:rsidP="00ED22A0">
      <w:pPr>
        <w:pStyle w:val="NormalWeb"/>
        <w:spacing w:before="0" w:beforeAutospacing="0" w:after="0" w:afterAutospacing="0"/>
        <w:jc w:val="both"/>
        <w:rPr>
          <w:rFonts w:asciiTheme="majorHAnsi" w:hAnsiTheme="majorHAnsi"/>
          <w:sz w:val="26"/>
          <w:szCs w:val="26"/>
        </w:rPr>
      </w:pPr>
    </w:p>
    <w:p w14:paraId="23EEDF78" w14:textId="42DCF266" w:rsidR="00235C89" w:rsidRDefault="00235C89" w:rsidP="00ED22A0">
      <w:pPr>
        <w:spacing w:after="0" w:line="240" w:lineRule="auto"/>
        <w:jc w:val="both"/>
        <w:rPr>
          <w:rFonts w:asciiTheme="majorHAnsi" w:hAnsiTheme="majorHAnsi" w:cs="Times New Roman"/>
          <w:b/>
          <w:bCs/>
          <w:sz w:val="26"/>
          <w:szCs w:val="26"/>
          <w:lang w:val="en-IN"/>
        </w:rPr>
      </w:pPr>
      <w:r>
        <w:rPr>
          <w:rFonts w:asciiTheme="majorHAnsi" w:hAnsiTheme="majorHAnsi" w:cs="Times New Roman"/>
          <w:b/>
          <w:bCs/>
          <w:sz w:val="26"/>
          <w:szCs w:val="26"/>
          <w:lang w:val="en-IN"/>
        </w:rPr>
        <w:t>SALIENT FEATURES OF THE PROGRAMME</w:t>
      </w:r>
    </w:p>
    <w:p w14:paraId="4B97D5E2" w14:textId="77777777" w:rsidR="00235C89" w:rsidRDefault="00235C89" w:rsidP="00ED22A0">
      <w:pPr>
        <w:spacing w:after="0" w:line="240" w:lineRule="auto"/>
        <w:jc w:val="both"/>
        <w:rPr>
          <w:rFonts w:asciiTheme="majorHAnsi" w:hAnsiTheme="majorHAnsi" w:cs="Times New Roman"/>
          <w:b/>
          <w:bCs/>
          <w:sz w:val="26"/>
          <w:szCs w:val="26"/>
          <w:lang w:val="en-IN"/>
        </w:rPr>
      </w:pPr>
    </w:p>
    <w:p w14:paraId="6FF096D1" w14:textId="3E35369A" w:rsidR="00235C89" w:rsidRPr="00235C89" w:rsidRDefault="00235C89" w:rsidP="00235C89">
      <w:pPr>
        <w:pStyle w:val="ListParagraph"/>
        <w:numPr>
          <w:ilvl w:val="0"/>
          <w:numId w:val="13"/>
        </w:numPr>
        <w:spacing w:after="0" w:line="240" w:lineRule="auto"/>
        <w:jc w:val="both"/>
        <w:rPr>
          <w:rFonts w:asciiTheme="majorHAnsi" w:eastAsia="Times New Roman" w:hAnsiTheme="majorHAnsi" w:cs="Times New Roman"/>
          <w:sz w:val="26"/>
          <w:szCs w:val="26"/>
          <w:lang w:eastAsia="en-IN"/>
        </w:rPr>
      </w:pPr>
      <w:r w:rsidRPr="00235C89">
        <w:rPr>
          <w:rFonts w:asciiTheme="majorHAnsi" w:eastAsia="Times New Roman" w:hAnsiTheme="majorHAnsi" w:cs="Times New Roman"/>
          <w:sz w:val="26"/>
          <w:szCs w:val="26"/>
          <w:lang w:eastAsia="en-IN"/>
        </w:rPr>
        <w:t>Attractive Stipend:</w:t>
      </w:r>
    </w:p>
    <w:p w14:paraId="486B9FFB" w14:textId="1A6AF15B" w:rsidR="00235C89" w:rsidRPr="001719D8" w:rsidRDefault="001719D8" w:rsidP="0049354D">
      <w:pPr>
        <w:pStyle w:val="ListParagraph"/>
        <w:numPr>
          <w:ilvl w:val="0"/>
          <w:numId w:val="9"/>
        </w:numPr>
        <w:spacing w:after="0" w:line="240" w:lineRule="auto"/>
        <w:jc w:val="both"/>
        <w:rPr>
          <w:rFonts w:asciiTheme="majorHAnsi" w:eastAsia="Times New Roman" w:hAnsiTheme="majorHAnsi" w:cs="Times New Roman"/>
          <w:sz w:val="26"/>
          <w:szCs w:val="26"/>
          <w:lang w:eastAsia="en-IN"/>
        </w:rPr>
      </w:pPr>
      <w:r w:rsidRPr="001719D8">
        <w:rPr>
          <w:rFonts w:asciiTheme="majorHAnsi" w:eastAsia="Times New Roman" w:hAnsiTheme="majorHAnsi" w:cs="Times New Roman"/>
          <w:sz w:val="26"/>
          <w:szCs w:val="26"/>
          <w:lang w:eastAsia="en-IN"/>
        </w:rPr>
        <w:t>Rs. 50,000/month stipend from beginning of the course work</w:t>
      </w:r>
      <w:r>
        <w:rPr>
          <w:rFonts w:asciiTheme="majorHAnsi" w:hAnsiTheme="majorHAnsi"/>
          <w:sz w:val="26"/>
          <w:szCs w:val="26"/>
        </w:rPr>
        <w:t xml:space="preserve"> </w:t>
      </w:r>
      <w:r w:rsidRPr="00ED22A0">
        <w:rPr>
          <w:rFonts w:asciiTheme="majorHAnsi" w:hAnsiTheme="majorHAnsi"/>
          <w:sz w:val="26"/>
          <w:szCs w:val="26"/>
        </w:rPr>
        <w:t>up to the submission of their thesis/completion within four years from the date of admission</w:t>
      </w:r>
    </w:p>
    <w:p w14:paraId="5AB8C075" w14:textId="77777777" w:rsidR="00235C89" w:rsidRDefault="00235C89" w:rsidP="00235C89">
      <w:pPr>
        <w:spacing w:after="0" w:line="240" w:lineRule="auto"/>
        <w:jc w:val="both"/>
        <w:rPr>
          <w:rFonts w:asciiTheme="majorHAnsi" w:eastAsia="Times New Roman" w:hAnsiTheme="majorHAnsi" w:cs="Times New Roman"/>
          <w:sz w:val="26"/>
          <w:szCs w:val="26"/>
          <w:lang w:val="en-IN" w:eastAsia="en-IN"/>
        </w:rPr>
      </w:pPr>
    </w:p>
    <w:p w14:paraId="2B761C26" w14:textId="4DF3DDCF" w:rsidR="00235C89" w:rsidRPr="00235C89" w:rsidRDefault="00235C89" w:rsidP="00235C89">
      <w:pPr>
        <w:pStyle w:val="ListParagraph"/>
        <w:numPr>
          <w:ilvl w:val="0"/>
          <w:numId w:val="12"/>
        </w:numPr>
        <w:spacing w:after="0" w:line="240" w:lineRule="auto"/>
        <w:jc w:val="both"/>
        <w:rPr>
          <w:rFonts w:asciiTheme="majorHAnsi" w:hAnsiTheme="majorHAnsi" w:cs="Times New Roman"/>
          <w:sz w:val="26"/>
          <w:szCs w:val="26"/>
        </w:rPr>
      </w:pPr>
      <w:r w:rsidRPr="00235C89">
        <w:rPr>
          <w:rFonts w:asciiTheme="majorHAnsi" w:hAnsiTheme="majorHAnsi" w:cs="Times New Roman"/>
          <w:sz w:val="26"/>
          <w:szCs w:val="26"/>
        </w:rPr>
        <w:t>Additional Financial Support:</w:t>
      </w:r>
    </w:p>
    <w:p w14:paraId="6D229746" w14:textId="1DD103C8" w:rsidR="00235C89" w:rsidRPr="00235C89" w:rsidRDefault="00235C89" w:rsidP="00235C89">
      <w:pPr>
        <w:pStyle w:val="ListParagraph"/>
        <w:numPr>
          <w:ilvl w:val="0"/>
          <w:numId w:val="10"/>
        </w:numPr>
        <w:spacing w:after="0" w:line="240" w:lineRule="auto"/>
        <w:jc w:val="both"/>
        <w:rPr>
          <w:rFonts w:asciiTheme="majorHAnsi" w:hAnsiTheme="majorHAnsi" w:cs="Times New Roman"/>
          <w:sz w:val="26"/>
          <w:szCs w:val="26"/>
        </w:rPr>
      </w:pPr>
      <w:r w:rsidRPr="00235C89">
        <w:rPr>
          <w:rFonts w:asciiTheme="majorHAnsi" w:hAnsiTheme="majorHAnsi" w:cs="Times New Roman"/>
          <w:sz w:val="26"/>
          <w:szCs w:val="26"/>
        </w:rPr>
        <w:t>Contingency Grant: Rs. 80,000</w:t>
      </w:r>
    </w:p>
    <w:p w14:paraId="58A699D4" w14:textId="4863735F" w:rsidR="00235C89" w:rsidRPr="00235C89" w:rsidRDefault="00235C89" w:rsidP="00235C89">
      <w:pPr>
        <w:pStyle w:val="ListParagraph"/>
        <w:numPr>
          <w:ilvl w:val="0"/>
          <w:numId w:val="10"/>
        </w:numPr>
        <w:spacing w:after="0" w:line="240" w:lineRule="auto"/>
        <w:jc w:val="both"/>
        <w:rPr>
          <w:rFonts w:asciiTheme="majorHAnsi" w:hAnsiTheme="majorHAnsi" w:cs="Times New Roman"/>
          <w:sz w:val="26"/>
          <w:szCs w:val="26"/>
        </w:rPr>
      </w:pPr>
      <w:r w:rsidRPr="00235C89">
        <w:rPr>
          <w:rFonts w:asciiTheme="majorHAnsi" w:hAnsiTheme="majorHAnsi" w:cs="Times New Roman"/>
          <w:sz w:val="26"/>
          <w:szCs w:val="26"/>
        </w:rPr>
        <w:t>Conference Grant: Rs. 1,50,000</w:t>
      </w:r>
    </w:p>
    <w:p w14:paraId="089912B7" w14:textId="77777777" w:rsidR="00235C89" w:rsidRDefault="00235C89" w:rsidP="00235C89">
      <w:pPr>
        <w:spacing w:after="0" w:line="240" w:lineRule="auto"/>
        <w:jc w:val="both"/>
        <w:rPr>
          <w:rFonts w:asciiTheme="majorHAnsi" w:hAnsiTheme="majorHAnsi" w:cs="Times New Roman"/>
          <w:sz w:val="26"/>
          <w:szCs w:val="26"/>
          <w:lang w:val="en-IN"/>
        </w:rPr>
      </w:pPr>
    </w:p>
    <w:p w14:paraId="64DB9F48" w14:textId="77777777" w:rsidR="00235C89" w:rsidRPr="00235C89" w:rsidRDefault="00235C89" w:rsidP="00235C89">
      <w:pPr>
        <w:pStyle w:val="ListParagraph"/>
        <w:numPr>
          <w:ilvl w:val="0"/>
          <w:numId w:val="11"/>
        </w:numPr>
        <w:spacing w:after="0" w:line="240" w:lineRule="auto"/>
        <w:jc w:val="both"/>
        <w:rPr>
          <w:rFonts w:asciiTheme="majorHAnsi" w:hAnsiTheme="majorHAnsi" w:cs="Times New Roman"/>
          <w:sz w:val="26"/>
          <w:szCs w:val="26"/>
        </w:rPr>
      </w:pPr>
      <w:r w:rsidRPr="00235C89">
        <w:rPr>
          <w:rFonts w:asciiTheme="majorHAnsi" w:hAnsiTheme="majorHAnsi" w:cs="Times New Roman"/>
          <w:sz w:val="26"/>
          <w:szCs w:val="26"/>
        </w:rPr>
        <w:t>Top 2% global researchers as faculty</w:t>
      </w:r>
    </w:p>
    <w:p w14:paraId="587A82B8" w14:textId="77777777" w:rsidR="00235C89" w:rsidRPr="00235C89" w:rsidRDefault="00235C89" w:rsidP="00235C89">
      <w:pPr>
        <w:pStyle w:val="ListParagraph"/>
        <w:numPr>
          <w:ilvl w:val="0"/>
          <w:numId w:val="11"/>
        </w:numPr>
        <w:spacing w:after="0" w:line="240" w:lineRule="auto"/>
        <w:jc w:val="both"/>
        <w:rPr>
          <w:rFonts w:asciiTheme="majorHAnsi" w:hAnsiTheme="majorHAnsi" w:cs="Times New Roman"/>
          <w:sz w:val="26"/>
          <w:szCs w:val="26"/>
        </w:rPr>
      </w:pPr>
      <w:r w:rsidRPr="00235C89">
        <w:rPr>
          <w:rFonts w:asciiTheme="majorHAnsi" w:hAnsiTheme="majorHAnsi" w:cs="Times New Roman"/>
          <w:sz w:val="26"/>
          <w:szCs w:val="26"/>
        </w:rPr>
        <w:t>Six research focused specializations</w:t>
      </w:r>
    </w:p>
    <w:p w14:paraId="6EF5A675" w14:textId="77777777" w:rsidR="00235C89" w:rsidRPr="00235C89" w:rsidRDefault="00235C89" w:rsidP="00235C89">
      <w:pPr>
        <w:pStyle w:val="ListParagraph"/>
        <w:numPr>
          <w:ilvl w:val="0"/>
          <w:numId w:val="11"/>
        </w:numPr>
        <w:spacing w:after="0" w:line="240" w:lineRule="auto"/>
        <w:jc w:val="both"/>
        <w:rPr>
          <w:rFonts w:asciiTheme="majorHAnsi" w:hAnsiTheme="majorHAnsi" w:cs="Times New Roman"/>
          <w:sz w:val="26"/>
          <w:szCs w:val="26"/>
        </w:rPr>
      </w:pPr>
      <w:r w:rsidRPr="00235C89">
        <w:rPr>
          <w:rFonts w:asciiTheme="majorHAnsi" w:hAnsiTheme="majorHAnsi" w:cs="Times New Roman"/>
          <w:sz w:val="26"/>
          <w:szCs w:val="26"/>
        </w:rPr>
        <w:t>State-of-the-art infrastructure and classrooms</w:t>
      </w:r>
    </w:p>
    <w:p w14:paraId="60FFB9A2" w14:textId="77777777" w:rsidR="00235C89" w:rsidRPr="00235C89" w:rsidRDefault="00235C89" w:rsidP="00235C89">
      <w:pPr>
        <w:pStyle w:val="ListParagraph"/>
        <w:numPr>
          <w:ilvl w:val="0"/>
          <w:numId w:val="11"/>
        </w:numPr>
        <w:spacing w:after="0" w:line="240" w:lineRule="auto"/>
        <w:jc w:val="both"/>
        <w:rPr>
          <w:rFonts w:asciiTheme="majorHAnsi" w:hAnsiTheme="majorHAnsi" w:cs="Times New Roman"/>
          <w:sz w:val="26"/>
          <w:szCs w:val="26"/>
        </w:rPr>
      </w:pPr>
      <w:r w:rsidRPr="00235C89">
        <w:rPr>
          <w:rFonts w:asciiTheme="majorHAnsi" w:hAnsiTheme="majorHAnsi" w:cs="Times New Roman"/>
          <w:sz w:val="26"/>
          <w:szCs w:val="26"/>
        </w:rPr>
        <w:t>IT and Library ecosystem with advance research platforms &amp;amp; databases</w:t>
      </w:r>
    </w:p>
    <w:p w14:paraId="1E8A25A9" w14:textId="4D8161AE" w:rsidR="00235C89" w:rsidRPr="00235C89" w:rsidRDefault="00235C89" w:rsidP="00235C89">
      <w:pPr>
        <w:pStyle w:val="ListParagraph"/>
        <w:numPr>
          <w:ilvl w:val="0"/>
          <w:numId w:val="11"/>
        </w:numPr>
        <w:spacing w:after="0" w:line="240" w:lineRule="auto"/>
        <w:jc w:val="both"/>
        <w:rPr>
          <w:rFonts w:asciiTheme="majorHAnsi" w:hAnsiTheme="majorHAnsi" w:cs="Times New Roman"/>
          <w:sz w:val="26"/>
          <w:szCs w:val="26"/>
        </w:rPr>
      </w:pPr>
      <w:r w:rsidRPr="00235C89">
        <w:rPr>
          <w:rFonts w:asciiTheme="majorHAnsi" w:hAnsiTheme="majorHAnsi" w:cs="Times New Roman"/>
          <w:sz w:val="26"/>
          <w:szCs w:val="26"/>
        </w:rPr>
        <w:t>Scholar-Friendly leave policy</w:t>
      </w:r>
    </w:p>
    <w:p w14:paraId="7A38F657" w14:textId="77777777" w:rsidR="00235C89" w:rsidRDefault="00235C89" w:rsidP="00ED22A0">
      <w:pPr>
        <w:spacing w:after="0" w:line="240" w:lineRule="auto"/>
        <w:jc w:val="both"/>
        <w:rPr>
          <w:rFonts w:asciiTheme="majorHAnsi" w:hAnsiTheme="majorHAnsi" w:cs="Times New Roman"/>
          <w:b/>
          <w:bCs/>
          <w:sz w:val="26"/>
          <w:szCs w:val="26"/>
          <w:lang w:val="en-IN"/>
        </w:rPr>
      </w:pPr>
    </w:p>
    <w:p w14:paraId="03262D1E" w14:textId="1DFFD271" w:rsidR="00E92AA7" w:rsidRPr="00ED22A0" w:rsidRDefault="00E92AA7" w:rsidP="00ED22A0">
      <w:pPr>
        <w:spacing w:after="0" w:line="240" w:lineRule="auto"/>
        <w:jc w:val="both"/>
        <w:rPr>
          <w:rFonts w:asciiTheme="majorHAnsi" w:hAnsiTheme="majorHAnsi" w:cs="Times New Roman"/>
          <w:b/>
          <w:bCs/>
          <w:sz w:val="26"/>
          <w:szCs w:val="26"/>
          <w:lang w:val="en-IN"/>
        </w:rPr>
      </w:pPr>
      <w:r w:rsidRPr="00ED22A0">
        <w:rPr>
          <w:rFonts w:asciiTheme="majorHAnsi" w:hAnsiTheme="majorHAnsi" w:cs="Times New Roman"/>
          <w:b/>
          <w:bCs/>
          <w:sz w:val="26"/>
          <w:szCs w:val="26"/>
          <w:lang w:val="en-IN"/>
        </w:rPr>
        <w:t>AREAS OF SPECIALIZATION</w:t>
      </w:r>
    </w:p>
    <w:p w14:paraId="42579342" w14:textId="7600E7B4" w:rsidR="00E92AA7" w:rsidRPr="00ED22A0" w:rsidRDefault="00E31595" w:rsidP="00E31595">
      <w:pPr>
        <w:tabs>
          <w:tab w:val="left" w:pos="6195"/>
        </w:tabs>
        <w:spacing w:after="0" w:line="240" w:lineRule="auto"/>
        <w:jc w:val="both"/>
        <w:rPr>
          <w:rFonts w:asciiTheme="majorHAnsi" w:hAnsiTheme="majorHAnsi" w:cs="Times New Roman"/>
          <w:b/>
          <w:bCs/>
          <w:sz w:val="26"/>
          <w:szCs w:val="26"/>
          <w:lang w:val="en-IN"/>
        </w:rPr>
      </w:pPr>
      <w:r>
        <w:rPr>
          <w:rFonts w:asciiTheme="majorHAnsi" w:hAnsiTheme="majorHAnsi" w:cs="Times New Roman"/>
          <w:b/>
          <w:bCs/>
          <w:sz w:val="26"/>
          <w:szCs w:val="26"/>
          <w:lang w:val="en-IN"/>
        </w:rPr>
        <w:tab/>
      </w:r>
    </w:p>
    <w:p w14:paraId="5B19556F" w14:textId="77777777" w:rsidR="00937D79" w:rsidRPr="00937D79" w:rsidRDefault="00937D79" w:rsidP="00566646">
      <w:pPr>
        <w:pStyle w:val="NormalWeb"/>
        <w:numPr>
          <w:ilvl w:val="0"/>
          <w:numId w:val="2"/>
        </w:numPr>
        <w:spacing w:before="0" w:beforeAutospacing="0" w:after="0" w:afterAutospacing="0"/>
        <w:ind w:left="284" w:firstLine="0"/>
        <w:jc w:val="both"/>
        <w:rPr>
          <w:rFonts w:asciiTheme="majorHAnsi" w:hAnsiTheme="majorHAnsi"/>
          <w:sz w:val="26"/>
          <w:szCs w:val="26"/>
        </w:rPr>
      </w:pPr>
      <w:r w:rsidRPr="00937D79">
        <w:rPr>
          <w:rFonts w:asciiTheme="majorHAnsi" w:hAnsiTheme="majorHAnsi"/>
          <w:sz w:val="26"/>
          <w:szCs w:val="26"/>
        </w:rPr>
        <w:t>Economics and Public Policy</w:t>
      </w:r>
    </w:p>
    <w:p w14:paraId="75EF7969" w14:textId="77777777" w:rsidR="00937D79" w:rsidRPr="00937D79" w:rsidRDefault="00937D79" w:rsidP="00566646">
      <w:pPr>
        <w:pStyle w:val="NormalWeb"/>
        <w:numPr>
          <w:ilvl w:val="0"/>
          <w:numId w:val="2"/>
        </w:numPr>
        <w:spacing w:before="0" w:beforeAutospacing="0" w:after="0" w:afterAutospacing="0"/>
        <w:ind w:left="284" w:firstLine="0"/>
        <w:jc w:val="both"/>
        <w:rPr>
          <w:rFonts w:asciiTheme="majorHAnsi" w:hAnsiTheme="majorHAnsi"/>
          <w:sz w:val="26"/>
          <w:szCs w:val="26"/>
        </w:rPr>
      </w:pPr>
      <w:r w:rsidRPr="00937D79">
        <w:rPr>
          <w:rFonts w:asciiTheme="majorHAnsi" w:hAnsiTheme="majorHAnsi"/>
          <w:sz w:val="26"/>
          <w:szCs w:val="26"/>
        </w:rPr>
        <w:t>Entrepreneurship and Innovation</w:t>
      </w:r>
    </w:p>
    <w:p w14:paraId="7F11952C" w14:textId="77777777" w:rsidR="00937D79" w:rsidRPr="00937D79" w:rsidRDefault="00937D79" w:rsidP="00566646">
      <w:pPr>
        <w:pStyle w:val="NormalWeb"/>
        <w:numPr>
          <w:ilvl w:val="0"/>
          <w:numId w:val="2"/>
        </w:numPr>
        <w:spacing w:before="0" w:beforeAutospacing="0" w:after="0" w:afterAutospacing="0"/>
        <w:ind w:left="284" w:firstLine="0"/>
        <w:jc w:val="both"/>
        <w:rPr>
          <w:rFonts w:asciiTheme="majorHAnsi" w:hAnsiTheme="majorHAnsi"/>
          <w:sz w:val="26"/>
          <w:szCs w:val="26"/>
        </w:rPr>
      </w:pPr>
      <w:r w:rsidRPr="00937D79">
        <w:rPr>
          <w:rFonts w:asciiTheme="majorHAnsi" w:hAnsiTheme="majorHAnsi"/>
          <w:sz w:val="26"/>
          <w:szCs w:val="26"/>
        </w:rPr>
        <w:t>Finance and Accounting</w:t>
      </w:r>
    </w:p>
    <w:p w14:paraId="6094A5B4" w14:textId="77777777" w:rsidR="00937D79" w:rsidRPr="00937D79" w:rsidRDefault="00937D79" w:rsidP="00566646">
      <w:pPr>
        <w:pStyle w:val="NormalWeb"/>
        <w:numPr>
          <w:ilvl w:val="0"/>
          <w:numId w:val="2"/>
        </w:numPr>
        <w:spacing w:before="0" w:beforeAutospacing="0" w:after="0" w:afterAutospacing="0"/>
        <w:ind w:left="284" w:firstLine="0"/>
        <w:jc w:val="both"/>
        <w:rPr>
          <w:rFonts w:asciiTheme="majorHAnsi" w:hAnsiTheme="majorHAnsi"/>
          <w:sz w:val="26"/>
          <w:szCs w:val="26"/>
        </w:rPr>
      </w:pPr>
      <w:r w:rsidRPr="00937D79">
        <w:rPr>
          <w:rFonts w:asciiTheme="majorHAnsi" w:hAnsiTheme="majorHAnsi"/>
          <w:sz w:val="26"/>
          <w:szCs w:val="26"/>
        </w:rPr>
        <w:lastRenderedPageBreak/>
        <w:t>Information Management and Analytics</w:t>
      </w:r>
    </w:p>
    <w:p w14:paraId="41A5D9CF" w14:textId="0F1B50A2" w:rsidR="00937D79" w:rsidRPr="00937D79" w:rsidRDefault="00497DBC" w:rsidP="00566646">
      <w:pPr>
        <w:pStyle w:val="NormalWeb"/>
        <w:numPr>
          <w:ilvl w:val="0"/>
          <w:numId w:val="2"/>
        </w:numPr>
        <w:spacing w:before="0" w:beforeAutospacing="0" w:after="0" w:afterAutospacing="0"/>
        <w:ind w:left="284" w:firstLine="0"/>
        <w:jc w:val="both"/>
        <w:rPr>
          <w:rFonts w:asciiTheme="majorHAnsi" w:hAnsiTheme="majorHAnsi"/>
          <w:sz w:val="26"/>
          <w:szCs w:val="26"/>
        </w:rPr>
      </w:pPr>
      <w:r>
        <w:rPr>
          <w:rFonts w:asciiTheme="majorHAnsi" w:hAnsiTheme="majorHAnsi"/>
          <w:b/>
          <w:bCs/>
          <w:noProof/>
          <w:sz w:val="26"/>
          <w:szCs w:val="26"/>
        </w:rPr>
        <w:drawing>
          <wp:anchor distT="0" distB="0" distL="114300" distR="114300" simplePos="0" relativeHeight="251673600" behindDoc="1" locked="0" layoutInCell="1" allowOverlap="1" wp14:anchorId="25F1042F" wp14:editId="74F97C46">
            <wp:simplePos x="0" y="0"/>
            <wp:positionH relativeFrom="page">
              <wp:posOffset>-568</wp:posOffset>
            </wp:positionH>
            <wp:positionV relativeFrom="page">
              <wp:posOffset>0</wp:posOffset>
            </wp:positionV>
            <wp:extent cx="7548113" cy="10670540"/>
            <wp:effectExtent l="0" t="0" r="0" b="0"/>
            <wp:wrapNone/>
            <wp:docPr id="180027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8113" cy="10670540"/>
                    </a:xfrm>
                    <a:prstGeom prst="rect">
                      <a:avLst/>
                    </a:prstGeom>
                    <a:noFill/>
                  </pic:spPr>
                </pic:pic>
              </a:graphicData>
            </a:graphic>
            <wp14:sizeRelH relativeFrom="margin">
              <wp14:pctWidth>0</wp14:pctWidth>
            </wp14:sizeRelH>
            <wp14:sizeRelV relativeFrom="margin">
              <wp14:pctHeight>0</wp14:pctHeight>
            </wp14:sizeRelV>
          </wp:anchor>
        </w:drawing>
      </w:r>
      <w:r w:rsidR="00937D79" w:rsidRPr="00937D79">
        <w:rPr>
          <w:rFonts w:asciiTheme="majorHAnsi" w:hAnsiTheme="majorHAnsi"/>
          <w:sz w:val="26"/>
          <w:szCs w:val="26"/>
        </w:rPr>
        <w:t>Marketing Management</w:t>
      </w:r>
    </w:p>
    <w:p w14:paraId="12A1B7DD" w14:textId="77777777" w:rsidR="00937D79" w:rsidRPr="00937D79" w:rsidRDefault="00937D79" w:rsidP="00566646">
      <w:pPr>
        <w:pStyle w:val="NormalWeb"/>
        <w:numPr>
          <w:ilvl w:val="0"/>
          <w:numId w:val="2"/>
        </w:numPr>
        <w:spacing w:before="0" w:beforeAutospacing="0" w:after="0" w:afterAutospacing="0"/>
        <w:ind w:left="284" w:firstLine="0"/>
        <w:jc w:val="both"/>
        <w:rPr>
          <w:rFonts w:asciiTheme="majorHAnsi" w:hAnsiTheme="majorHAnsi"/>
          <w:sz w:val="26"/>
          <w:szCs w:val="26"/>
        </w:rPr>
      </w:pPr>
      <w:r w:rsidRPr="00937D79">
        <w:rPr>
          <w:rFonts w:asciiTheme="majorHAnsi" w:hAnsiTheme="majorHAnsi"/>
          <w:sz w:val="26"/>
          <w:szCs w:val="26"/>
        </w:rPr>
        <w:t>Operations Management and Quantitative Techniques</w:t>
      </w:r>
    </w:p>
    <w:p w14:paraId="61174EB5" w14:textId="77777777" w:rsidR="00937D79" w:rsidRPr="00937D79" w:rsidRDefault="00937D79" w:rsidP="00566646">
      <w:pPr>
        <w:pStyle w:val="NormalWeb"/>
        <w:numPr>
          <w:ilvl w:val="0"/>
          <w:numId w:val="2"/>
        </w:numPr>
        <w:spacing w:before="0" w:beforeAutospacing="0" w:after="0" w:afterAutospacing="0"/>
        <w:ind w:left="284" w:firstLine="0"/>
        <w:jc w:val="both"/>
        <w:rPr>
          <w:rFonts w:asciiTheme="majorHAnsi" w:hAnsiTheme="majorHAnsi"/>
          <w:sz w:val="26"/>
          <w:szCs w:val="26"/>
        </w:rPr>
      </w:pPr>
      <w:r w:rsidRPr="00937D79">
        <w:rPr>
          <w:rFonts w:asciiTheme="majorHAnsi" w:hAnsiTheme="majorHAnsi"/>
          <w:sz w:val="26"/>
          <w:szCs w:val="26"/>
        </w:rPr>
        <w:t>Organizational Behaviour and Human Resource Management</w:t>
      </w:r>
    </w:p>
    <w:p w14:paraId="1ED660CD" w14:textId="56336326" w:rsidR="001B15D8" w:rsidRPr="00ED22A0" w:rsidRDefault="00937D79" w:rsidP="00566646">
      <w:pPr>
        <w:pStyle w:val="NormalWeb"/>
        <w:numPr>
          <w:ilvl w:val="0"/>
          <w:numId w:val="2"/>
        </w:numPr>
        <w:spacing w:before="0" w:beforeAutospacing="0" w:after="0" w:afterAutospacing="0"/>
        <w:ind w:left="284" w:firstLine="0"/>
        <w:jc w:val="both"/>
        <w:rPr>
          <w:rFonts w:asciiTheme="majorHAnsi" w:hAnsiTheme="majorHAnsi"/>
          <w:sz w:val="26"/>
          <w:szCs w:val="26"/>
        </w:rPr>
      </w:pPr>
      <w:r w:rsidRPr="00937D79">
        <w:rPr>
          <w:rFonts w:asciiTheme="majorHAnsi" w:hAnsiTheme="majorHAnsi"/>
          <w:sz w:val="26"/>
          <w:szCs w:val="26"/>
        </w:rPr>
        <w:t>Strategy and General Management</w:t>
      </w:r>
    </w:p>
    <w:p w14:paraId="4A9CD272" w14:textId="77777777" w:rsidR="00E92AA7" w:rsidRPr="00ED22A0" w:rsidRDefault="00E92AA7" w:rsidP="00ED22A0">
      <w:pPr>
        <w:pStyle w:val="ListParagraph"/>
        <w:spacing w:after="0" w:line="240" w:lineRule="auto"/>
        <w:ind w:left="0"/>
        <w:jc w:val="both"/>
        <w:rPr>
          <w:rFonts w:asciiTheme="majorHAnsi" w:hAnsiTheme="majorHAnsi" w:cs="Times New Roman"/>
          <w:sz w:val="26"/>
          <w:szCs w:val="26"/>
        </w:rPr>
      </w:pPr>
    </w:p>
    <w:p w14:paraId="7D9A5A90" w14:textId="77777777" w:rsidR="00235C89" w:rsidRDefault="00235C89" w:rsidP="00ED22A0">
      <w:pPr>
        <w:spacing w:after="0" w:line="240" w:lineRule="auto"/>
        <w:jc w:val="both"/>
        <w:rPr>
          <w:rFonts w:asciiTheme="majorHAnsi" w:hAnsiTheme="majorHAnsi" w:cs="Times New Roman"/>
          <w:b/>
          <w:bCs/>
          <w:sz w:val="26"/>
          <w:szCs w:val="26"/>
        </w:rPr>
      </w:pPr>
    </w:p>
    <w:p w14:paraId="3F8AD5EE" w14:textId="74B2775F" w:rsidR="00E92AA7" w:rsidRPr="00ED22A0" w:rsidRDefault="00E92AA7" w:rsidP="00ED22A0">
      <w:pPr>
        <w:spacing w:after="0" w:line="240" w:lineRule="auto"/>
        <w:jc w:val="both"/>
        <w:rPr>
          <w:rFonts w:asciiTheme="majorHAnsi" w:hAnsiTheme="majorHAnsi" w:cs="Times New Roman"/>
          <w:b/>
          <w:bCs/>
          <w:sz w:val="26"/>
          <w:szCs w:val="26"/>
        </w:rPr>
      </w:pPr>
      <w:r w:rsidRPr="00ED22A0">
        <w:rPr>
          <w:rFonts w:asciiTheme="majorHAnsi" w:hAnsiTheme="majorHAnsi" w:cs="Times New Roman"/>
          <w:b/>
          <w:bCs/>
          <w:sz w:val="26"/>
          <w:szCs w:val="26"/>
        </w:rPr>
        <w:t>PROGRAMME OBJECTIVES</w:t>
      </w:r>
    </w:p>
    <w:p w14:paraId="1C1562ED" w14:textId="77777777" w:rsidR="00E92AA7" w:rsidRPr="00ED22A0" w:rsidRDefault="00E92AA7" w:rsidP="00ED22A0">
      <w:pPr>
        <w:spacing w:after="0" w:line="240" w:lineRule="auto"/>
        <w:jc w:val="both"/>
        <w:rPr>
          <w:rFonts w:asciiTheme="majorHAnsi" w:hAnsiTheme="majorHAnsi" w:cs="Times New Roman"/>
          <w:b/>
          <w:bCs/>
          <w:sz w:val="26"/>
          <w:szCs w:val="26"/>
        </w:rPr>
      </w:pPr>
    </w:p>
    <w:p w14:paraId="3BB4AA0A" w14:textId="77777777" w:rsidR="00E92AA7" w:rsidRPr="00ED22A0" w:rsidRDefault="00E92AA7" w:rsidP="00ED22A0">
      <w:pPr>
        <w:pStyle w:val="NormalWeb"/>
        <w:spacing w:before="0" w:beforeAutospacing="0" w:after="0" w:afterAutospacing="0"/>
        <w:jc w:val="both"/>
        <w:rPr>
          <w:rFonts w:asciiTheme="majorHAnsi" w:hAnsiTheme="majorHAnsi"/>
          <w:sz w:val="26"/>
          <w:szCs w:val="26"/>
        </w:rPr>
      </w:pPr>
      <w:r w:rsidRPr="00ED22A0">
        <w:rPr>
          <w:rFonts w:asciiTheme="majorHAnsi" w:hAnsiTheme="majorHAnsi"/>
          <w:sz w:val="26"/>
          <w:szCs w:val="26"/>
        </w:rPr>
        <w:t>The programme aims to fulfil the following objectives:</w:t>
      </w:r>
    </w:p>
    <w:p w14:paraId="3C208DED" w14:textId="77777777" w:rsidR="00235C89" w:rsidRDefault="00E92AA7" w:rsidP="00ED22A0">
      <w:pPr>
        <w:pStyle w:val="ListParagraph"/>
        <w:numPr>
          <w:ilvl w:val="0"/>
          <w:numId w:val="4"/>
        </w:numPr>
        <w:spacing w:after="0" w:line="240" w:lineRule="auto"/>
        <w:ind w:left="284" w:firstLine="0"/>
        <w:jc w:val="both"/>
        <w:rPr>
          <w:rFonts w:asciiTheme="majorHAnsi" w:hAnsiTheme="majorHAnsi" w:cs="Times New Roman"/>
          <w:sz w:val="26"/>
          <w:szCs w:val="26"/>
        </w:rPr>
      </w:pPr>
      <w:r w:rsidRPr="00ED22A0">
        <w:rPr>
          <w:rFonts w:asciiTheme="majorHAnsi" w:hAnsiTheme="majorHAnsi" w:cs="Times New Roman"/>
          <w:sz w:val="26"/>
          <w:szCs w:val="26"/>
        </w:rPr>
        <w:t>To generate conceptual and empirical knowledge in the field of business</w:t>
      </w:r>
    </w:p>
    <w:p w14:paraId="6C1AFE40" w14:textId="0433390E" w:rsidR="00E92AA7" w:rsidRPr="00ED22A0" w:rsidRDefault="00E92AA7" w:rsidP="00235C89">
      <w:pPr>
        <w:pStyle w:val="ListParagraph"/>
        <w:spacing w:after="0" w:line="240" w:lineRule="auto"/>
        <w:ind w:left="284" w:firstLine="436"/>
        <w:jc w:val="both"/>
        <w:rPr>
          <w:rFonts w:asciiTheme="majorHAnsi" w:hAnsiTheme="majorHAnsi" w:cs="Times New Roman"/>
          <w:sz w:val="26"/>
          <w:szCs w:val="26"/>
        </w:rPr>
      </w:pPr>
      <w:r w:rsidRPr="00ED22A0">
        <w:rPr>
          <w:rFonts w:asciiTheme="majorHAnsi" w:hAnsiTheme="majorHAnsi" w:cs="Times New Roman"/>
          <w:sz w:val="26"/>
          <w:szCs w:val="26"/>
        </w:rPr>
        <w:t>management</w:t>
      </w:r>
    </w:p>
    <w:p w14:paraId="6298DD27" w14:textId="77777777" w:rsidR="00E92AA7" w:rsidRPr="00ED22A0" w:rsidRDefault="00E92AA7" w:rsidP="00ED22A0">
      <w:pPr>
        <w:pStyle w:val="ListParagraph"/>
        <w:numPr>
          <w:ilvl w:val="0"/>
          <w:numId w:val="4"/>
        </w:numPr>
        <w:spacing w:after="0" w:line="240" w:lineRule="auto"/>
        <w:ind w:left="284" w:firstLine="0"/>
        <w:jc w:val="both"/>
        <w:rPr>
          <w:rFonts w:asciiTheme="majorHAnsi" w:hAnsiTheme="majorHAnsi" w:cs="Times New Roman"/>
          <w:sz w:val="26"/>
          <w:szCs w:val="26"/>
        </w:rPr>
      </w:pPr>
      <w:r w:rsidRPr="00ED22A0">
        <w:rPr>
          <w:rFonts w:asciiTheme="majorHAnsi" w:hAnsiTheme="majorHAnsi" w:cs="Times New Roman"/>
          <w:sz w:val="26"/>
          <w:szCs w:val="26"/>
        </w:rPr>
        <w:t>To disseminate knowledge regarding rigorous interdisciplinary research practices</w:t>
      </w:r>
    </w:p>
    <w:p w14:paraId="1D68FD68" w14:textId="77777777" w:rsidR="00E92AA7" w:rsidRPr="00ED22A0" w:rsidRDefault="00E92AA7" w:rsidP="00ED22A0">
      <w:pPr>
        <w:pStyle w:val="ListParagraph"/>
        <w:numPr>
          <w:ilvl w:val="0"/>
          <w:numId w:val="4"/>
        </w:numPr>
        <w:spacing w:after="0" w:line="240" w:lineRule="auto"/>
        <w:ind w:left="284" w:firstLine="0"/>
        <w:jc w:val="both"/>
        <w:rPr>
          <w:rFonts w:asciiTheme="majorHAnsi" w:hAnsiTheme="majorHAnsi" w:cs="Times New Roman"/>
          <w:sz w:val="26"/>
          <w:szCs w:val="26"/>
        </w:rPr>
      </w:pPr>
      <w:r w:rsidRPr="00ED22A0">
        <w:rPr>
          <w:rFonts w:asciiTheme="majorHAnsi" w:hAnsiTheme="majorHAnsi" w:cs="Times New Roman"/>
          <w:sz w:val="26"/>
          <w:szCs w:val="26"/>
        </w:rPr>
        <w:t>To promote ethical research practices</w:t>
      </w:r>
    </w:p>
    <w:p w14:paraId="5FCE4942" w14:textId="77777777" w:rsidR="00E92AA7" w:rsidRPr="00ED22A0" w:rsidRDefault="00E92AA7" w:rsidP="00ED22A0">
      <w:pPr>
        <w:pStyle w:val="ListParagraph"/>
        <w:numPr>
          <w:ilvl w:val="0"/>
          <w:numId w:val="4"/>
        </w:numPr>
        <w:spacing w:after="0" w:line="240" w:lineRule="auto"/>
        <w:ind w:left="284" w:firstLine="0"/>
        <w:jc w:val="both"/>
        <w:rPr>
          <w:rFonts w:asciiTheme="majorHAnsi" w:hAnsiTheme="majorHAnsi" w:cs="Times New Roman"/>
          <w:sz w:val="26"/>
          <w:szCs w:val="26"/>
        </w:rPr>
      </w:pPr>
      <w:r w:rsidRPr="00ED22A0">
        <w:rPr>
          <w:rFonts w:asciiTheme="majorHAnsi" w:hAnsiTheme="majorHAnsi" w:cs="Times New Roman"/>
          <w:sz w:val="26"/>
          <w:szCs w:val="26"/>
        </w:rPr>
        <w:t>To extend the horizon of knowledge in various domains of business management</w:t>
      </w:r>
    </w:p>
    <w:p w14:paraId="18C0DCE5" w14:textId="07DD57F3" w:rsidR="00E92AA7" w:rsidRPr="00ED22A0" w:rsidRDefault="00E92AA7" w:rsidP="00ED22A0">
      <w:pPr>
        <w:pStyle w:val="ListParagraph"/>
        <w:numPr>
          <w:ilvl w:val="0"/>
          <w:numId w:val="4"/>
        </w:numPr>
        <w:spacing w:after="0" w:line="240" w:lineRule="auto"/>
        <w:ind w:left="284" w:firstLine="0"/>
        <w:jc w:val="both"/>
        <w:rPr>
          <w:rFonts w:asciiTheme="majorHAnsi" w:hAnsiTheme="majorHAnsi" w:cs="Times New Roman"/>
          <w:sz w:val="26"/>
          <w:szCs w:val="26"/>
        </w:rPr>
      </w:pPr>
      <w:r w:rsidRPr="00ED22A0">
        <w:rPr>
          <w:rFonts w:asciiTheme="majorHAnsi" w:hAnsiTheme="majorHAnsi" w:cs="Times New Roman"/>
          <w:sz w:val="26"/>
          <w:szCs w:val="26"/>
        </w:rPr>
        <w:t>To promote research that leads to actionable decisions by the industry</w:t>
      </w:r>
    </w:p>
    <w:p w14:paraId="260DDB1D" w14:textId="77777777" w:rsidR="00E92AA7" w:rsidRPr="00ED22A0" w:rsidRDefault="00E92AA7" w:rsidP="00ED22A0">
      <w:pPr>
        <w:pStyle w:val="NormalWeb"/>
        <w:rPr>
          <w:rFonts w:asciiTheme="majorHAnsi" w:hAnsiTheme="majorHAnsi"/>
          <w:b/>
          <w:bCs/>
          <w:sz w:val="26"/>
          <w:szCs w:val="26"/>
        </w:rPr>
      </w:pPr>
      <w:r w:rsidRPr="00ED22A0">
        <w:rPr>
          <w:rFonts w:asciiTheme="majorHAnsi" w:hAnsiTheme="majorHAnsi"/>
          <w:b/>
          <w:bCs/>
          <w:sz w:val="26"/>
          <w:szCs w:val="26"/>
        </w:rPr>
        <w:t xml:space="preserve">PROGRAMME DURATION </w:t>
      </w:r>
    </w:p>
    <w:p w14:paraId="3C715BC2" w14:textId="6C4FD14F" w:rsidR="00E92AA7" w:rsidRPr="00ED22A0" w:rsidRDefault="00E92AA7" w:rsidP="00ED22A0">
      <w:pPr>
        <w:pStyle w:val="NormalWeb"/>
        <w:jc w:val="both"/>
        <w:rPr>
          <w:rFonts w:asciiTheme="majorHAnsi" w:hAnsiTheme="majorHAnsi"/>
          <w:sz w:val="26"/>
          <w:szCs w:val="26"/>
        </w:rPr>
      </w:pPr>
      <w:r w:rsidRPr="00ED22A0">
        <w:rPr>
          <w:rFonts w:asciiTheme="majorHAnsi" w:hAnsiTheme="majorHAnsi"/>
          <w:sz w:val="26"/>
          <w:szCs w:val="26"/>
        </w:rPr>
        <w:t>The FPM at IMI Bhubaneswar is a four-year programme which can be extendable by 1 year. However, in case of exceptional circumstances, the programme may further be extended twice by 1</w:t>
      </w:r>
      <w:r w:rsidR="00943873" w:rsidRPr="00ED22A0">
        <w:rPr>
          <w:rFonts w:asciiTheme="majorHAnsi" w:hAnsiTheme="majorHAnsi"/>
          <w:sz w:val="26"/>
          <w:szCs w:val="26"/>
        </w:rPr>
        <w:t xml:space="preserve"> </w:t>
      </w:r>
      <w:r w:rsidRPr="00ED22A0">
        <w:rPr>
          <w:rFonts w:asciiTheme="majorHAnsi" w:hAnsiTheme="majorHAnsi"/>
          <w:sz w:val="26"/>
          <w:szCs w:val="26"/>
        </w:rPr>
        <w:t>year duration, subject to approval by competent authorities.</w:t>
      </w:r>
    </w:p>
    <w:p w14:paraId="1A85DA2B" w14:textId="75DBE835" w:rsidR="00BE40CA" w:rsidRPr="00ED22A0" w:rsidRDefault="00BE40CA" w:rsidP="00ED22A0">
      <w:pPr>
        <w:pStyle w:val="NormalWeb"/>
        <w:rPr>
          <w:rFonts w:asciiTheme="majorHAnsi" w:hAnsiTheme="majorHAnsi"/>
          <w:b/>
          <w:bCs/>
          <w:sz w:val="26"/>
          <w:szCs w:val="26"/>
        </w:rPr>
      </w:pPr>
      <w:r w:rsidRPr="00ED22A0">
        <w:rPr>
          <w:rFonts w:asciiTheme="majorHAnsi" w:hAnsiTheme="majorHAnsi"/>
          <w:b/>
          <w:bCs/>
          <w:sz w:val="26"/>
          <w:szCs w:val="26"/>
        </w:rPr>
        <w:t>PROGRAMME STRUCTURE</w:t>
      </w:r>
    </w:p>
    <w:p w14:paraId="1C0F5E4B" w14:textId="77777777" w:rsidR="00BE40CA" w:rsidRPr="00ED22A0" w:rsidRDefault="00BE40CA" w:rsidP="00ED22A0">
      <w:pPr>
        <w:pStyle w:val="NormalWeb"/>
        <w:rPr>
          <w:rFonts w:asciiTheme="majorHAnsi" w:hAnsiTheme="majorHAnsi"/>
          <w:sz w:val="26"/>
          <w:szCs w:val="26"/>
        </w:rPr>
      </w:pPr>
      <w:r w:rsidRPr="00ED22A0">
        <w:rPr>
          <w:rFonts w:asciiTheme="majorHAnsi" w:hAnsiTheme="majorHAnsi"/>
          <w:sz w:val="26"/>
          <w:szCs w:val="26"/>
        </w:rPr>
        <w:t xml:space="preserve">The programme is offered in the following two modes: </w:t>
      </w:r>
    </w:p>
    <w:p w14:paraId="14A11F57" w14:textId="33E361BD" w:rsidR="00BE40CA" w:rsidRPr="00ED22A0" w:rsidRDefault="00BE40CA" w:rsidP="00ED22A0">
      <w:pPr>
        <w:pStyle w:val="NormalWeb"/>
        <w:numPr>
          <w:ilvl w:val="0"/>
          <w:numId w:val="5"/>
        </w:numPr>
        <w:ind w:left="284" w:firstLine="0"/>
        <w:rPr>
          <w:rFonts w:asciiTheme="majorHAnsi" w:hAnsiTheme="majorHAnsi"/>
          <w:sz w:val="26"/>
          <w:szCs w:val="26"/>
        </w:rPr>
      </w:pPr>
      <w:r w:rsidRPr="00ED22A0">
        <w:rPr>
          <w:rFonts w:asciiTheme="majorHAnsi" w:hAnsiTheme="majorHAnsi"/>
          <w:sz w:val="26"/>
          <w:szCs w:val="26"/>
        </w:rPr>
        <w:t>Residential</w:t>
      </w:r>
      <w:r w:rsidR="006431F8" w:rsidRPr="00ED22A0">
        <w:rPr>
          <w:rFonts w:asciiTheme="majorHAnsi" w:hAnsiTheme="majorHAnsi"/>
          <w:sz w:val="26"/>
          <w:szCs w:val="26"/>
        </w:rPr>
        <w:t xml:space="preserve"> </w:t>
      </w:r>
      <w:r w:rsidR="00554778" w:rsidRPr="00ED22A0">
        <w:rPr>
          <w:rFonts w:asciiTheme="majorHAnsi" w:hAnsiTheme="majorHAnsi"/>
          <w:sz w:val="26"/>
          <w:szCs w:val="26"/>
        </w:rPr>
        <w:t xml:space="preserve">programme </w:t>
      </w:r>
    </w:p>
    <w:p w14:paraId="043C1A03" w14:textId="7660CECF" w:rsidR="00BE40CA" w:rsidRPr="00ED22A0" w:rsidRDefault="00BE40CA" w:rsidP="00ED22A0">
      <w:pPr>
        <w:pStyle w:val="NormalWeb"/>
        <w:numPr>
          <w:ilvl w:val="0"/>
          <w:numId w:val="5"/>
        </w:numPr>
        <w:ind w:left="284" w:firstLine="0"/>
        <w:rPr>
          <w:rFonts w:asciiTheme="majorHAnsi" w:hAnsiTheme="majorHAnsi"/>
          <w:sz w:val="26"/>
          <w:szCs w:val="26"/>
        </w:rPr>
      </w:pPr>
      <w:r w:rsidRPr="00ED22A0">
        <w:rPr>
          <w:rFonts w:asciiTheme="majorHAnsi" w:hAnsiTheme="majorHAnsi"/>
          <w:sz w:val="26"/>
          <w:szCs w:val="26"/>
        </w:rPr>
        <w:t xml:space="preserve">Non-residential </w:t>
      </w:r>
      <w:r w:rsidR="00554778" w:rsidRPr="00ED22A0">
        <w:rPr>
          <w:rFonts w:asciiTheme="majorHAnsi" w:hAnsiTheme="majorHAnsi"/>
          <w:sz w:val="26"/>
          <w:szCs w:val="26"/>
        </w:rPr>
        <w:t>programme</w:t>
      </w:r>
    </w:p>
    <w:p w14:paraId="057EDDBF" w14:textId="0BBF5E7E" w:rsidR="00AF6CF7" w:rsidRPr="00ED22A0" w:rsidRDefault="00AF6CF7" w:rsidP="005576EF">
      <w:pPr>
        <w:pStyle w:val="NormalWeb"/>
        <w:jc w:val="both"/>
        <w:rPr>
          <w:rFonts w:asciiTheme="majorHAnsi" w:hAnsiTheme="majorHAnsi"/>
          <w:sz w:val="26"/>
          <w:szCs w:val="26"/>
        </w:rPr>
      </w:pPr>
      <w:r w:rsidRPr="00ED22A0">
        <w:rPr>
          <w:rFonts w:asciiTheme="majorHAnsi" w:hAnsiTheme="majorHAnsi"/>
          <w:sz w:val="26"/>
          <w:szCs w:val="26"/>
        </w:rPr>
        <w:t xml:space="preserve">Students under residential programme will be required to be present </w:t>
      </w:r>
      <w:r w:rsidR="00AD0935" w:rsidRPr="00ED22A0">
        <w:rPr>
          <w:rFonts w:asciiTheme="majorHAnsi" w:hAnsiTheme="majorHAnsi"/>
          <w:sz w:val="26"/>
          <w:szCs w:val="26"/>
        </w:rPr>
        <w:t xml:space="preserve">physically </w:t>
      </w:r>
      <w:r w:rsidR="00AD737E" w:rsidRPr="00ED22A0">
        <w:rPr>
          <w:rFonts w:asciiTheme="majorHAnsi" w:hAnsiTheme="majorHAnsi"/>
          <w:sz w:val="26"/>
          <w:szCs w:val="26"/>
        </w:rPr>
        <w:t xml:space="preserve">on campus throughout the programme. </w:t>
      </w:r>
    </w:p>
    <w:p w14:paraId="10BE8A8F" w14:textId="1CAAFE81" w:rsidR="00BE40CA" w:rsidRPr="00ED22A0" w:rsidRDefault="00BE40CA" w:rsidP="00ED22A0">
      <w:pPr>
        <w:pStyle w:val="NormalWeb"/>
        <w:jc w:val="both"/>
        <w:rPr>
          <w:rFonts w:asciiTheme="majorHAnsi" w:hAnsiTheme="majorHAnsi"/>
          <w:sz w:val="26"/>
          <w:szCs w:val="26"/>
        </w:rPr>
      </w:pPr>
      <w:r w:rsidRPr="00ED22A0">
        <w:rPr>
          <w:rFonts w:asciiTheme="majorHAnsi" w:hAnsiTheme="majorHAnsi"/>
          <w:sz w:val="26"/>
          <w:szCs w:val="26"/>
        </w:rPr>
        <w:t xml:space="preserve">The programme is divided into two phases. The first phase requires the scholar to undertake course work. On completion of the course work, the students will be required to take a Comprehensive Examination (CE). The CE is based on a scholar’s chosen area of interest. The purpose of CE is to provide scholars with an opportunity to identify their area of research interest and build sound background knowledge for their dissertations. During the second phase, scholars are expected to work on their </w:t>
      </w:r>
      <w:r w:rsidRPr="003400C8">
        <w:rPr>
          <w:rFonts w:asciiTheme="majorHAnsi" w:hAnsiTheme="majorHAnsi"/>
          <w:sz w:val="26"/>
          <w:szCs w:val="26"/>
        </w:rPr>
        <w:t>doctoral thes</w:t>
      </w:r>
      <w:r w:rsidR="00B368AC" w:rsidRPr="003400C8">
        <w:rPr>
          <w:rFonts w:asciiTheme="majorHAnsi" w:hAnsiTheme="majorHAnsi"/>
          <w:sz w:val="26"/>
          <w:szCs w:val="26"/>
        </w:rPr>
        <w:t>i</w:t>
      </w:r>
      <w:r w:rsidRPr="003400C8">
        <w:rPr>
          <w:rFonts w:asciiTheme="majorHAnsi" w:hAnsiTheme="majorHAnsi"/>
          <w:sz w:val="26"/>
          <w:szCs w:val="26"/>
        </w:rPr>
        <w:t>s</w:t>
      </w:r>
      <w:r w:rsidRPr="00ED22A0">
        <w:rPr>
          <w:rFonts w:asciiTheme="majorHAnsi" w:hAnsiTheme="majorHAnsi"/>
          <w:sz w:val="26"/>
          <w:szCs w:val="26"/>
        </w:rPr>
        <w:t>. The award of FPM at the end of the second phase requires the scholar to prepare a thesis proposal, pursue research based on the approved proposal</w:t>
      </w:r>
      <w:r w:rsidR="00D546DA" w:rsidRPr="00ED22A0">
        <w:rPr>
          <w:rFonts w:asciiTheme="majorHAnsi" w:hAnsiTheme="majorHAnsi"/>
          <w:sz w:val="26"/>
          <w:szCs w:val="26"/>
        </w:rPr>
        <w:t xml:space="preserve"> under the guidance of </w:t>
      </w:r>
      <w:r w:rsidR="004D1A2D" w:rsidRPr="00ED22A0">
        <w:rPr>
          <w:rFonts w:asciiTheme="majorHAnsi" w:hAnsiTheme="majorHAnsi"/>
          <w:sz w:val="26"/>
          <w:szCs w:val="26"/>
        </w:rPr>
        <w:t>the faculty supervisor</w:t>
      </w:r>
      <w:r w:rsidRPr="00ED22A0">
        <w:rPr>
          <w:rFonts w:asciiTheme="majorHAnsi" w:hAnsiTheme="majorHAnsi"/>
          <w:sz w:val="26"/>
          <w:szCs w:val="26"/>
        </w:rPr>
        <w:t xml:space="preserve">, and finally, defend the thesis before the research committee. </w:t>
      </w:r>
    </w:p>
    <w:p w14:paraId="18D3D6E6" w14:textId="77777777" w:rsidR="00235C89" w:rsidRDefault="00235C89" w:rsidP="00ED22A0">
      <w:pPr>
        <w:pStyle w:val="NormalWeb"/>
        <w:rPr>
          <w:rFonts w:asciiTheme="majorHAnsi" w:hAnsiTheme="majorHAnsi"/>
          <w:b/>
          <w:bCs/>
          <w:sz w:val="26"/>
          <w:szCs w:val="26"/>
        </w:rPr>
      </w:pPr>
    </w:p>
    <w:p w14:paraId="0AA9D526" w14:textId="77777777" w:rsidR="00235C89" w:rsidRDefault="00235C89" w:rsidP="00ED22A0">
      <w:pPr>
        <w:pStyle w:val="NormalWeb"/>
        <w:rPr>
          <w:rFonts w:asciiTheme="majorHAnsi" w:hAnsiTheme="majorHAnsi"/>
          <w:b/>
          <w:bCs/>
          <w:sz w:val="26"/>
          <w:szCs w:val="26"/>
        </w:rPr>
      </w:pPr>
    </w:p>
    <w:p w14:paraId="44440314" w14:textId="0B141FB8" w:rsidR="00BE40CA" w:rsidRPr="00ED22A0" w:rsidRDefault="00497DBC" w:rsidP="00ED22A0">
      <w:pPr>
        <w:pStyle w:val="NormalWeb"/>
        <w:rPr>
          <w:rFonts w:asciiTheme="majorHAnsi" w:hAnsiTheme="majorHAnsi"/>
          <w:b/>
          <w:bCs/>
          <w:sz w:val="26"/>
          <w:szCs w:val="26"/>
        </w:rPr>
      </w:pPr>
      <w:r>
        <w:rPr>
          <w:rFonts w:asciiTheme="majorHAnsi" w:hAnsiTheme="majorHAnsi"/>
          <w:b/>
          <w:bCs/>
          <w:noProof/>
          <w:sz w:val="26"/>
          <w:szCs w:val="26"/>
        </w:rPr>
        <w:drawing>
          <wp:anchor distT="0" distB="0" distL="114300" distR="114300" simplePos="0" relativeHeight="251675648" behindDoc="1" locked="0" layoutInCell="1" allowOverlap="1" wp14:anchorId="1E118C05" wp14:editId="76429FCD">
            <wp:simplePos x="0" y="0"/>
            <wp:positionH relativeFrom="page">
              <wp:align>right</wp:align>
            </wp:positionH>
            <wp:positionV relativeFrom="page">
              <wp:align>top</wp:align>
            </wp:positionV>
            <wp:extent cx="7548113" cy="10670540"/>
            <wp:effectExtent l="0" t="0" r="0" b="0"/>
            <wp:wrapNone/>
            <wp:docPr id="182914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8113" cy="10670540"/>
                    </a:xfrm>
                    <a:prstGeom prst="rect">
                      <a:avLst/>
                    </a:prstGeom>
                    <a:noFill/>
                  </pic:spPr>
                </pic:pic>
              </a:graphicData>
            </a:graphic>
            <wp14:sizeRelH relativeFrom="margin">
              <wp14:pctWidth>0</wp14:pctWidth>
            </wp14:sizeRelH>
            <wp14:sizeRelV relativeFrom="margin">
              <wp14:pctHeight>0</wp14:pctHeight>
            </wp14:sizeRelV>
          </wp:anchor>
        </w:drawing>
      </w:r>
      <w:r w:rsidR="00BE40CA" w:rsidRPr="00ED22A0">
        <w:rPr>
          <w:rFonts w:asciiTheme="majorHAnsi" w:hAnsiTheme="majorHAnsi"/>
          <w:b/>
          <w:bCs/>
          <w:sz w:val="26"/>
          <w:szCs w:val="26"/>
        </w:rPr>
        <w:t xml:space="preserve">COURSE STRUCTURE &amp; CURRICULUM </w:t>
      </w:r>
    </w:p>
    <w:p w14:paraId="0036F847" w14:textId="77777777" w:rsidR="00BE40CA" w:rsidRDefault="00BE40CA" w:rsidP="00415CBA">
      <w:pPr>
        <w:pStyle w:val="NormalWeb"/>
        <w:spacing w:before="0" w:beforeAutospacing="0" w:after="0" w:afterAutospacing="0"/>
        <w:rPr>
          <w:rFonts w:asciiTheme="majorHAnsi" w:hAnsiTheme="majorHAnsi"/>
          <w:sz w:val="26"/>
          <w:szCs w:val="26"/>
        </w:rPr>
      </w:pPr>
      <w:r w:rsidRPr="00ED22A0">
        <w:rPr>
          <w:rFonts w:asciiTheme="majorHAnsi" w:hAnsiTheme="majorHAnsi"/>
          <w:sz w:val="26"/>
          <w:szCs w:val="26"/>
        </w:rPr>
        <w:t>The subjects to be studied by the students during the coursework are as follows:</w:t>
      </w:r>
    </w:p>
    <w:p w14:paraId="0AB645F9" w14:textId="77777777" w:rsidR="00415CBA" w:rsidRDefault="00415CBA" w:rsidP="00415CBA">
      <w:pPr>
        <w:pStyle w:val="NormalWeb"/>
        <w:spacing w:before="0" w:beforeAutospacing="0" w:after="0" w:afterAutospacing="0"/>
        <w:rPr>
          <w:rFonts w:asciiTheme="majorHAnsi" w:hAnsiTheme="majorHAnsi"/>
          <w:b/>
          <w:bCs/>
          <w:sz w:val="26"/>
          <w:szCs w:val="26"/>
        </w:rPr>
      </w:pPr>
    </w:p>
    <w:p w14:paraId="58BC7E91" w14:textId="05B4F8B7" w:rsidR="00415CBA" w:rsidRDefault="00415CBA" w:rsidP="00415CBA">
      <w:pPr>
        <w:pStyle w:val="NormalWeb"/>
        <w:spacing w:before="0" w:beforeAutospacing="0" w:after="0" w:afterAutospacing="0"/>
        <w:rPr>
          <w:rFonts w:asciiTheme="majorHAnsi" w:hAnsiTheme="majorHAnsi"/>
          <w:b/>
          <w:bCs/>
          <w:sz w:val="26"/>
          <w:szCs w:val="26"/>
        </w:rPr>
      </w:pPr>
      <w:r w:rsidRPr="00415CBA">
        <w:rPr>
          <w:rFonts w:asciiTheme="majorHAnsi" w:hAnsiTheme="majorHAnsi"/>
          <w:b/>
          <w:bCs/>
          <w:sz w:val="26"/>
          <w:szCs w:val="26"/>
        </w:rPr>
        <w:t>Structure of Coursework</w:t>
      </w:r>
    </w:p>
    <w:p w14:paraId="5C70B6CA" w14:textId="77777777" w:rsidR="00415CBA" w:rsidRPr="00415CBA" w:rsidRDefault="00415CBA" w:rsidP="00415CBA">
      <w:pPr>
        <w:pStyle w:val="NormalWeb"/>
        <w:spacing w:before="0" w:beforeAutospacing="0" w:after="0" w:afterAutospacing="0"/>
        <w:rPr>
          <w:rFonts w:asciiTheme="majorHAnsi" w:hAnsiTheme="majorHAnsi"/>
          <w:b/>
          <w:bCs/>
          <w:sz w:val="26"/>
          <w:szCs w:val="26"/>
        </w:rPr>
      </w:pP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2764"/>
        <w:gridCol w:w="2454"/>
      </w:tblGrid>
      <w:tr w:rsidR="00C23F4F" w:rsidRPr="00235C89" w14:paraId="2EC26ACC" w14:textId="77777777" w:rsidTr="00C23F4F">
        <w:trPr>
          <w:trHeight w:val="234"/>
          <w:jc w:val="center"/>
        </w:trPr>
        <w:tc>
          <w:tcPr>
            <w:tcW w:w="3584" w:type="dxa"/>
            <w:tcBorders>
              <w:top w:val="single" w:sz="4" w:space="0" w:color="auto"/>
              <w:left w:val="single" w:sz="4" w:space="0" w:color="auto"/>
              <w:bottom w:val="single" w:sz="4" w:space="0" w:color="auto"/>
              <w:right w:val="single" w:sz="4" w:space="0" w:color="auto"/>
            </w:tcBorders>
            <w:hideMark/>
          </w:tcPr>
          <w:p w14:paraId="52505E69" w14:textId="77777777" w:rsidR="00C23F4F" w:rsidRPr="00235C89" w:rsidRDefault="00C23F4F" w:rsidP="00415CBA">
            <w:pPr>
              <w:pStyle w:val="NormalWeb"/>
              <w:spacing w:before="0" w:beforeAutospacing="0" w:after="0" w:afterAutospacing="0"/>
              <w:jc w:val="center"/>
              <w:rPr>
                <w:rFonts w:asciiTheme="majorHAnsi" w:hAnsiTheme="majorHAnsi"/>
                <w:b/>
                <w:bCs/>
                <w:sz w:val="22"/>
                <w:szCs w:val="22"/>
              </w:rPr>
            </w:pPr>
            <w:r w:rsidRPr="00235C89">
              <w:rPr>
                <w:rFonts w:asciiTheme="majorHAnsi" w:hAnsiTheme="majorHAnsi"/>
                <w:b/>
                <w:bCs/>
                <w:sz w:val="22"/>
                <w:szCs w:val="22"/>
              </w:rPr>
              <w:t>Term-I</w:t>
            </w:r>
          </w:p>
        </w:tc>
        <w:tc>
          <w:tcPr>
            <w:tcW w:w="2764" w:type="dxa"/>
            <w:tcBorders>
              <w:top w:val="single" w:sz="4" w:space="0" w:color="auto"/>
              <w:left w:val="single" w:sz="4" w:space="0" w:color="auto"/>
              <w:bottom w:val="single" w:sz="4" w:space="0" w:color="auto"/>
              <w:right w:val="single" w:sz="4" w:space="0" w:color="auto"/>
            </w:tcBorders>
            <w:hideMark/>
          </w:tcPr>
          <w:p w14:paraId="7042C4E6" w14:textId="77777777" w:rsidR="00C23F4F" w:rsidRPr="00235C89" w:rsidRDefault="00C23F4F" w:rsidP="00415CBA">
            <w:pPr>
              <w:pStyle w:val="NormalWeb"/>
              <w:spacing w:before="0" w:beforeAutospacing="0" w:after="0" w:afterAutospacing="0"/>
              <w:jc w:val="center"/>
              <w:rPr>
                <w:rFonts w:asciiTheme="majorHAnsi" w:hAnsiTheme="majorHAnsi"/>
                <w:b/>
                <w:bCs/>
                <w:sz w:val="22"/>
                <w:szCs w:val="22"/>
              </w:rPr>
            </w:pPr>
            <w:r w:rsidRPr="00235C89">
              <w:rPr>
                <w:rFonts w:asciiTheme="majorHAnsi" w:hAnsiTheme="majorHAnsi"/>
                <w:b/>
                <w:bCs/>
                <w:sz w:val="22"/>
                <w:szCs w:val="22"/>
              </w:rPr>
              <w:t>Term-II</w:t>
            </w:r>
          </w:p>
        </w:tc>
        <w:tc>
          <w:tcPr>
            <w:tcW w:w="2454" w:type="dxa"/>
            <w:tcBorders>
              <w:top w:val="single" w:sz="4" w:space="0" w:color="auto"/>
              <w:left w:val="single" w:sz="4" w:space="0" w:color="auto"/>
              <w:bottom w:val="single" w:sz="4" w:space="0" w:color="auto"/>
              <w:right w:val="single" w:sz="4" w:space="0" w:color="auto"/>
            </w:tcBorders>
            <w:hideMark/>
          </w:tcPr>
          <w:p w14:paraId="4C8894D4" w14:textId="77777777" w:rsidR="00C23F4F" w:rsidRPr="00235C89" w:rsidRDefault="00C23F4F" w:rsidP="00415CBA">
            <w:pPr>
              <w:pStyle w:val="NormalWeb"/>
              <w:spacing w:before="0" w:beforeAutospacing="0" w:after="0" w:afterAutospacing="0"/>
              <w:jc w:val="center"/>
              <w:rPr>
                <w:rFonts w:asciiTheme="majorHAnsi" w:hAnsiTheme="majorHAnsi"/>
                <w:b/>
                <w:bCs/>
                <w:sz w:val="22"/>
                <w:szCs w:val="22"/>
              </w:rPr>
            </w:pPr>
            <w:r w:rsidRPr="00235C89">
              <w:rPr>
                <w:rFonts w:asciiTheme="majorHAnsi" w:hAnsiTheme="majorHAnsi"/>
                <w:b/>
                <w:bCs/>
                <w:sz w:val="22"/>
                <w:szCs w:val="22"/>
              </w:rPr>
              <w:t>Term-III</w:t>
            </w:r>
          </w:p>
        </w:tc>
      </w:tr>
      <w:tr w:rsidR="00C23F4F" w:rsidRPr="00235C89" w14:paraId="1C626BBA" w14:textId="77777777" w:rsidTr="00C23F4F">
        <w:trPr>
          <w:trHeight w:val="456"/>
          <w:jc w:val="center"/>
        </w:trPr>
        <w:tc>
          <w:tcPr>
            <w:tcW w:w="3584" w:type="dxa"/>
            <w:tcBorders>
              <w:top w:val="single" w:sz="4" w:space="0" w:color="auto"/>
              <w:left w:val="single" w:sz="4" w:space="0" w:color="auto"/>
              <w:bottom w:val="single" w:sz="4" w:space="0" w:color="auto"/>
              <w:right w:val="single" w:sz="4" w:space="0" w:color="auto"/>
            </w:tcBorders>
            <w:hideMark/>
          </w:tcPr>
          <w:p w14:paraId="7387EF85" w14:textId="77777777"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 xml:space="preserve">Quantitative Research Methodology (3 credits) </w:t>
            </w:r>
          </w:p>
        </w:tc>
        <w:tc>
          <w:tcPr>
            <w:tcW w:w="2764" w:type="dxa"/>
            <w:tcBorders>
              <w:top w:val="single" w:sz="4" w:space="0" w:color="auto"/>
              <w:left w:val="single" w:sz="4" w:space="0" w:color="auto"/>
              <w:bottom w:val="single" w:sz="4" w:space="0" w:color="auto"/>
              <w:right w:val="single" w:sz="4" w:space="0" w:color="auto"/>
            </w:tcBorders>
          </w:tcPr>
          <w:p w14:paraId="394E7772" w14:textId="7570C2DF" w:rsidR="00C23F4F" w:rsidRPr="00235C89" w:rsidRDefault="00C23F4F" w:rsidP="00697BA6">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Area Core-1 (3 credits)</w:t>
            </w:r>
          </w:p>
        </w:tc>
        <w:tc>
          <w:tcPr>
            <w:tcW w:w="2454" w:type="dxa"/>
            <w:tcBorders>
              <w:top w:val="single" w:sz="4" w:space="0" w:color="auto"/>
              <w:left w:val="single" w:sz="4" w:space="0" w:color="auto"/>
              <w:bottom w:val="single" w:sz="4" w:space="0" w:color="auto"/>
              <w:right w:val="single" w:sz="4" w:space="0" w:color="auto"/>
            </w:tcBorders>
            <w:hideMark/>
          </w:tcPr>
          <w:p w14:paraId="12492D7A" w14:textId="77777777"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Area Elective 1 (3 credits)</w:t>
            </w:r>
          </w:p>
        </w:tc>
      </w:tr>
      <w:tr w:rsidR="00C23F4F" w:rsidRPr="00235C89" w14:paraId="538E3F3C" w14:textId="77777777" w:rsidTr="00C23F4F">
        <w:trPr>
          <w:trHeight w:val="327"/>
          <w:jc w:val="center"/>
        </w:trPr>
        <w:tc>
          <w:tcPr>
            <w:tcW w:w="3584" w:type="dxa"/>
            <w:vMerge w:val="restart"/>
            <w:tcBorders>
              <w:top w:val="single" w:sz="4" w:space="0" w:color="auto"/>
              <w:left w:val="single" w:sz="4" w:space="0" w:color="auto"/>
              <w:bottom w:val="single" w:sz="4" w:space="0" w:color="auto"/>
              <w:right w:val="single" w:sz="4" w:space="0" w:color="auto"/>
            </w:tcBorders>
          </w:tcPr>
          <w:p w14:paraId="48024F97" w14:textId="395E8E7A"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Qualitative Research Methodology (3 credits)</w:t>
            </w:r>
          </w:p>
        </w:tc>
        <w:tc>
          <w:tcPr>
            <w:tcW w:w="2764" w:type="dxa"/>
            <w:vMerge w:val="restart"/>
            <w:tcBorders>
              <w:top w:val="single" w:sz="4" w:space="0" w:color="auto"/>
              <w:left w:val="single" w:sz="4" w:space="0" w:color="auto"/>
              <w:bottom w:val="single" w:sz="4" w:space="0" w:color="auto"/>
              <w:right w:val="single" w:sz="4" w:space="0" w:color="auto"/>
            </w:tcBorders>
            <w:hideMark/>
          </w:tcPr>
          <w:p w14:paraId="1BB421A2" w14:textId="77777777"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 xml:space="preserve">Area Core-2 - Advanced Research Methods – Area specific (3 credits) </w:t>
            </w:r>
          </w:p>
        </w:tc>
        <w:tc>
          <w:tcPr>
            <w:tcW w:w="2454" w:type="dxa"/>
            <w:vMerge w:val="restart"/>
            <w:tcBorders>
              <w:top w:val="single" w:sz="4" w:space="0" w:color="auto"/>
              <w:left w:val="single" w:sz="4" w:space="0" w:color="auto"/>
              <w:bottom w:val="single" w:sz="4" w:space="0" w:color="auto"/>
              <w:right w:val="single" w:sz="4" w:space="0" w:color="auto"/>
            </w:tcBorders>
            <w:hideMark/>
          </w:tcPr>
          <w:p w14:paraId="687B0C28" w14:textId="77777777"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Area Elective 2 (3 credits)</w:t>
            </w:r>
          </w:p>
        </w:tc>
      </w:tr>
      <w:tr w:rsidR="00C23F4F" w:rsidRPr="00235C89" w14:paraId="5FF61A63" w14:textId="77777777" w:rsidTr="00C23F4F">
        <w:trPr>
          <w:trHeight w:val="5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CBF6F" w14:textId="77777777" w:rsidR="00C23F4F" w:rsidRPr="00235C89" w:rsidRDefault="00C23F4F" w:rsidP="00415CBA">
            <w:pPr>
              <w:pStyle w:val="NormalWeb"/>
              <w:spacing w:before="0" w:beforeAutospacing="0" w:after="0" w:afterAutospacing="0"/>
              <w:rPr>
                <w:rFonts w:asciiTheme="majorHAnsi" w:hAnsiTheme="maj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8C89C" w14:textId="77777777" w:rsidR="00C23F4F" w:rsidRPr="00235C89" w:rsidRDefault="00C23F4F" w:rsidP="00415CBA">
            <w:pPr>
              <w:pStyle w:val="NormalWeb"/>
              <w:spacing w:before="0" w:beforeAutospacing="0" w:after="0" w:afterAutospacing="0"/>
              <w:rPr>
                <w:rFonts w:asciiTheme="majorHAnsi" w:hAnsiTheme="maj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4E6DC" w14:textId="77777777" w:rsidR="00C23F4F" w:rsidRPr="00235C89" w:rsidRDefault="00C23F4F" w:rsidP="00415CBA">
            <w:pPr>
              <w:pStyle w:val="NormalWeb"/>
              <w:spacing w:before="0" w:beforeAutospacing="0" w:after="0" w:afterAutospacing="0"/>
              <w:rPr>
                <w:rFonts w:asciiTheme="majorHAnsi" w:hAnsiTheme="majorHAnsi"/>
                <w:sz w:val="22"/>
                <w:szCs w:val="22"/>
              </w:rPr>
            </w:pPr>
          </w:p>
        </w:tc>
      </w:tr>
      <w:tr w:rsidR="00C23F4F" w:rsidRPr="00235C89" w14:paraId="64458378" w14:textId="77777777" w:rsidTr="00C23F4F">
        <w:trPr>
          <w:trHeight w:val="470"/>
          <w:jc w:val="center"/>
        </w:trPr>
        <w:tc>
          <w:tcPr>
            <w:tcW w:w="3584" w:type="dxa"/>
            <w:tcBorders>
              <w:top w:val="single" w:sz="4" w:space="0" w:color="auto"/>
              <w:left w:val="single" w:sz="4" w:space="0" w:color="auto"/>
              <w:bottom w:val="single" w:sz="4" w:space="0" w:color="auto"/>
              <w:right w:val="single" w:sz="4" w:space="0" w:color="auto"/>
            </w:tcBorders>
          </w:tcPr>
          <w:p w14:paraId="01279BEC" w14:textId="0B395FAC" w:rsidR="00C23F4F" w:rsidRPr="00235C89" w:rsidRDefault="00C23F4F" w:rsidP="00697BA6">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Academic &amp; Technical Writing (3 credits)</w:t>
            </w:r>
          </w:p>
        </w:tc>
        <w:tc>
          <w:tcPr>
            <w:tcW w:w="2764" w:type="dxa"/>
            <w:tcBorders>
              <w:top w:val="single" w:sz="4" w:space="0" w:color="auto"/>
              <w:left w:val="single" w:sz="4" w:space="0" w:color="auto"/>
              <w:bottom w:val="single" w:sz="4" w:space="0" w:color="auto"/>
              <w:right w:val="single" w:sz="4" w:space="0" w:color="auto"/>
            </w:tcBorders>
          </w:tcPr>
          <w:p w14:paraId="3658134F" w14:textId="4DE2DE67" w:rsidR="00C23F4F" w:rsidRPr="00235C89" w:rsidRDefault="00C23F4F" w:rsidP="00697BA6">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Teaching pedagogy (1.5 credits)</w:t>
            </w:r>
          </w:p>
        </w:tc>
        <w:tc>
          <w:tcPr>
            <w:tcW w:w="2454" w:type="dxa"/>
            <w:tcBorders>
              <w:top w:val="single" w:sz="4" w:space="0" w:color="auto"/>
              <w:left w:val="single" w:sz="4" w:space="0" w:color="auto"/>
              <w:bottom w:val="single" w:sz="4" w:space="0" w:color="auto"/>
              <w:right w:val="single" w:sz="4" w:space="0" w:color="auto"/>
            </w:tcBorders>
          </w:tcPr>
          <w:p w14:paraId="77FD821E" w14:textId="22E4DBC4"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Cross-elective from other areas (3 credits)</w:t>
            </w:r>
          </w:p>
        </w:tc>
      </w:tr>
      <w:tr w:rsidR="00C23F4F" w:rsidRPr="00235C89" w14:paraId="71C68C88" w14:textId="77777777" w:rsidTr="00C23F4F">
        <w:trPr>
          <w:trHeight w:val="470"/>
          <w:jc w:val="center"/>
        </w:trPr>
        <w:tc>
          <w:tcPr>
            <w:tcW w:w="3584" w:type="dxa"/>
            <w:tcBorders>
              <w:top w:val="single" w:sz="4" w:space="0" w:color="auto"/>
              <w:left w:val="single" w:sz="4" w:space="0" w:color="auto"/>
              <w:bottom w:val="single" w:sz="4" w:space="0" w:color="auto"/>
              <w:right w:val="single" w:sz="4" w:space="0" w:color="auto"/>
            </w:tcBorders>
          </w:tcPr>
          <w:p w14:paraId="59D17FD7" w14:textId="77777777" w:rsidR="00C23F4F" w:rsidRPr="00235C89" w:rsidRDefault="00C23F4F" w:rsidP="00415CBA">
            <w:pPr>
              <w:pStyle w:val="NormalWeb"/>
              <w:spacing w:before="0" w:beforeAutospacing="0" w:after="0" w:afterAutospacing="0"/>
              <w:rPr>
                <w:rFonts w:asciiTheme="majorHAnsi" w:hAnsiTheme="majorHAnsi"/>
                <w:sz w:val="22"/>
                <w:szCs w:val="22"/>
              </w:rPr>
            </w:pPr>
          </w:p>
        </w:tc>
        <w:tc>
          <w:tcPr>
            <w:tcW w:w="2764" w:type="dxa"/>
            <w:tcBorders>
              <w:top w:val="single" w:sz="4" w:space="0" w:color="auto"/>
              <w:left w:val="single" w:sz="4" w:space="0" w:color="auto"/>
              <w:bottom w:val="single" w:sz="4" w:space="0" w:color="auto"/>
              <w:right w:val="single" w:sz="4" w:space="0" w:color="auto"/>
            </w:tcBorders>
          </w:tcPr>
          <w:p w14:paraId="1B5EC4B6" w14:textId="683F721F"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Research and Publication Ethics (RPE) (1.5 credits)</w:t>
            </w:r>
          </w:p>
        </w:tc>
        <w:tc>
          <w:tcPr>
            <w:tcW w:w="2454" w:type="dxa"/>
            <w:tcBorders>
              <w:top w:val="single" w:sz="4" w:space="0" w:color="auto"/>
              <w:left w:val="single" w:sz="4" w:space="0" w:color="auto"/>
              <w:bottom w:val="single" w:sz="4" w:space="0" w:color="auto"/>
              <w:right w:val="single" w:sz="4" w:space="0" w:color="auto"/>
            </w:tcBorders>
          </w:tcPr>
          <w:p w14:paraId="1DAD3649" w14:textId="77777777" w:rsidR="00C23F4F" w:rsidRPr="00235C89" w:rsidRDefault="00C23F4F" w:rsidP="00415CBA">
            <w:pPr>
              <w:pStyle w:val="NormalWeb"/>
              <w:spacing w:before="0" w:beforeAutospacing="0" w:after="0" w:afterAutospacing="0"/>
              <w:rPr>
                <w:rFonts w:asciiTheme="majorHAnsi" w:hAnsiTheme="majorHAnsi"/>
                <w:sz w:val="22"/>
                <w:szCs w:val="22"/>
              </w:rPr>
            </w:pPr>
          </w:p>
        </w:tc>
      </w:tr>
      <w:tr w:rsidR="00C23F4F" w:rsidRPr="00235C89" w14:paraId="61512DF4" w14:textId="77777777" w:rsidTr="00C23F4F">
        <w:trPr>
          <w:trHeight w:val="221"/>
          <w:jc w:val="center"/>
        </w:trPr>
        <w:tc>
          <w:tcPr>
            <w:tcW w:w="3584" w:type="dxa"/>
            <w:tcBorders>
              <w:top w:val="single" w:sz="4" w:space="0" w:color="auto"/>
              <w:left w:val="single" w:sz="4" w:space="0" w:color="auto"/>
              <w:bottom w:val="single" w:sz="4" w:space="0" w:color="auto"/>
              <w:right w:val="single" w:sz="4" w:space="0" w:color="auto"/>
            </w:tcBorders>
            <w:hideMark/>
          </w:tcPr>
          <w:p w14:paraId="690A3716" w14:textId="77777777"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Credits:  9</w:t>
            </w:r>
          </w:p>
        </w:tc>
        <w:tc>
          <w:tcPr>
            <w:tcW w:w="2764" w:type="dxa"/>
            <w:tcBorders>
              <w:top w:val="single" w:sz="4" w:space="0" w:color="auto"/>
              <w:left w:val="single" w:sz="4" w:space="0" w:color="auto"/>
              <w:bottom w:val="single" w:sz="4" w:space="0" w:color="auto"/>
              <w:right w:val="single" w:sz="4" w:space="0" w:color="auto"/>
            </w:tcBorders>
            <w:hideMark/>
          </w:tcPr>
          <w:p w14:paraId="47F04698" w14:textId="77777777"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Credits: 9</w:t>
            </w:r>
          </w:p>
        </w:tc>
        <w:tc>
          <w:tcPr>
            <w:tcW w:w="2454" w:type="dxa"/>
            <w:tcBorders>
              <w:top w:val="single" w:sz="4" w:space="0" w:color="auto"/>
              <w:left w:val="single" w:sz="4" w:space="0" w:color="auto"/>
              <w:bottom w:val="single" w:sz="4" w:space="0" w:color="auto"/>
              <w:right w:val="single" w:sz="4" w:space="0" w:color="auto"/>
            </w:tcBorders>
            <w:hideMark/>
          </w:tcPr>
          <w:p w14:paraId="67D11BDE" w14:textId="77777777"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Credits: 9</w:t>
            </w:r>
          </w:p>
        </w:tc>
      </w:tr>
      <w:tr w:rsidR="00C23F4F" w:rsidRPr="00235C89" w14:paraId="29212221" w14:textId="77777777" w:rsidTr="00C23F4F">
        <w:trPr>
          <w:trHeight w:val="221"/>
          <w:jc w:val="center"/>
        </w:trPr>
        <w:tc>
          <w:tcPr>
            <w:tcW w:w="3584" w:type="dxa"/>
            <w:tcBorders>
              <w:top w:val="single" w:sz="4" w:space="0" w:color="auto"/>
              <w:left w:val="single" w:sz="4" w:space="0" w:color="auto"/>
              <w:bottom w:val="single" w:sz="4" w:space="0" w:color="auto"/>
              <w:right w:val="single" w:sz="4" w:space="0" w:color="auto"/>
            </w:tcBorders>
          </w:tcPr>
          <w:p w14:paraId="025CD192" w14:textId="77777777" w:rsidR="00C23F4F" w:rsidRPr="00235C89" w:rsidRDefault="00C23F4F" w:rsidP="00415CBA">
            <w:pPr>
              <w:pStyle w:val="NormalWeb"/>
              <w:spacing w:before="0" w:beforeAutospacing="0" w:after="0" w:afterAutospacing="0"/>
              <w:rPr>
                <w:rFonts w:asciiTheme="majorHAnsi" w:hAnsiTheme="majorHAnsi"/>
                <w:sz w:val="22"/>
                <w:szCs w:val="22"/>
              </w:rPr>
            </w:pPr>
          </w:p>
        </w:tc>
        <w:tc>
          <w:tcPr>
            <w:tcW w:w="5218" w:type="dxa"/>
            <w:gridSpan w:val="2"/>
            <w:tcBorders>
              <w:top w:val="single" w:sz="4" w:space="0" w:color="auto"/>
              <w:left w:val="single" w:sz="4" w:space="0" w:color="auto"/>
              <w:bottom w:val="single" w:sz="4" w:space="0" w:color="auto"/>
              <w:right w:val="single" w:sz="4" w:space="0" w:color="auto"/>
            </w:tcBorders>
            <w:hideMark/>
          </w:tcPr>
          <w:p w14:paraId="3DE07F0B" w14:textId="77777777" w:rsidR="00C23F4F" w:rsidRPr="00235C89" w:rsidRDefault="00C23F4F" w:rsidP="00415CBA">
            <w:pPr>
              <w:pStyle w:val="NormalWeb"/>
              <w:spacing w:before="0" w:beforeAutospacing="0" w:after="0" w:afterAutospacing="0"/>
              <w:rPr>
                <w:rFonts w:asciiTheme="majorHAnsi" w:hAnsiTheme="majorHAnsi"/>
                <w:sz w:val="22"/>
                <w:szCs w:val="22"/>
              </w:rPr>
            </w:pPr>
            <w:r w:rsidRPr="00235C89">
              <w:rPr>
                <w:rFonts w:asciiTheme="majorHAnsi" w:hAnsiTheme="majorHAnsi"/>
                <w:sz w:val="22"/>
                <w:szCs w:val="22"/>
              </w:rPr>
              <w:t xml:space="preserve">Seminar Paper (3 </w:t>
            </w:r>
            <w:proofErr w:type="gramStart"/>
            <w:r w:rsidRPr="00235C89">
              <w:rPr>
                <w:rFonts w:asciiTheme="majorHAnsi" w:hAnsiTheme="majorHAnsi"/>
                <w:sz w:val="22"/>
                <w:szCs w:val="22"/>
              </w:rPr>
              <w:t>credits)*</w:t>
            </w:r>
            <w:proofErr w:type="gramEnd"/>
            <w:r w:rsidRPr="00235C89">
              <w:rPr>
                <w:rFonts w:asciiTheme="majorHAnsi" w:hAnsiTheme="majorHAnsi"/>
                <w:sz w:val="22"/>
                <w:szCs w:val="22"/>
              </w:rPr>
              <w:t>*</w:t>
            </w:r>
          </w:p>
        </w:tc>
      </w:tr>
      <w:tr w:rsidR="00C23F4F" w:rsidRPr="00235C89" w14:paraId="305E5A9F" w14:textId="77777777" w:rsidTr="00C23F4F">
        <w:trPr>
          <w:trHeight w:val="221"/>
          <w:jc w:val="center"/>
        </w:trPr>
        <w:tc>
          <w:tcPr>
            <w:tcW w:w="8802" w:type="dxa"/>
            <w:gridSpan w:val="3"/>
            <w:tcBorders>
              <w:top w:val="single" w:sz="4" w:space="0" w:color="auto"/>
              <w:left w:val="single" w:sz="4" w:space="0" w:color="auto"/>
              <w:bottom w:val="single" w:sz="4" w:space="0" w:color="auto"/>
              <w:right w:val="single" w:sz="4" w:space="0" w:color="auto"/>
            </w:tcBorders>
            <w:hideMark/>
          </w:tcPr>
          <w:p w14:paraId="772704C8" w14:textId="77777777" w:rsidR="00C23F4F" w:rsidRPr="00235C89" w:rsidRDefault="00C23F4F" w:rsidP="00415CBA">
            <w:pPr>
              <w:pStyle w:val="NormalWeb"/>
              <w:spacing w:before="0" w:beforeAutospacing="0" w:after="0" w:afterAutospacing="0"/>
              <w:rPr>
                <w:rFonts w:asciiTheme="majorHAnsi" w:hAnsiTheme="majorHAnsi"/>
                <w:b/>
                <w:bCs/>
                <w:sz w:val="22"/>
                <w:szCs w:val="22"/>
              </w:rPr>
            </w:pPr>
            <w:r w:rsidRPr="00235C89">
              <w:rPr>
                <w:rFonts w:asciiTheme="majorHAnsi" w:hAnsiTheme="majorHAnsi"/>
                <w:b/>
                <w:bCs/>
                <w:sz w:val="22"/>
                <w:szCs w:val="22"/>
              </w:rPr>
              <w:t>TOTAL CREDITS: 30</w:t>
            </w:r>
          </w:p>
        </w:tc>
      </w:tr>
    </w:tbl>
    <w:p w14:paraId="37CC7679" w14:textId="77777777" w:rsidR="004A3301" w:rsidRDefault="004A3301" w:rsidP="00415CBA">
      <w:pPr>
        <w:pStyle w:val="NormalWeb"/>
        <w:spacing w:before="0" w:beforeAutospacing="0" w:after="0" w:afterAutospacing="0"/>
        <w:rPr>
          <w:rFonts w:asciiTheme="majorHAnsi" w:hAnsiTheme="majorHAnsi"/>
          <w:sz w:val="26"/>
          <w:szCs w:val="26"/>
        </w:rPr>
      </w:pPr>
    </w:p>
    <w:p w14:paraId="63CAAF4C" w14:textId="75361B91" w:rsidR="00EC538C" w:rsidRPr="004A3301" w:rsidRDefault="00415CBA" w:rsidP="00D144E8">
      <w:pPr>
        <w:pStyle w:val="NormalWeb"/>
        <w:spacing w:before="0" w:beforeAutospacing="0" w:after="0" w:afterAutospacing="0"/>
        <w:jc w:val="both"/>
        <w:rPr>
          <w:rFonts w:asciiTheme="majorHAnsi" w:hAnsiTheme="majorHAnsi"/>
          <w:i/>
          <w:iCs/>
          <w:sz w:val="26"/>
          <w:szCs w:val="26"/>
        </w:rPr>
      </w:pPr>
      <w:r w:rsidRPr="00415CBA">
        <w:rPr>
          <w:rFonts w:asciiTheme="majorHAnsi" w:hAnsiTheme="majorHAnsi"/>
          <w:i/>
          <w:iCs/>
          <w:sz w:val="22"/>
          <w:szCs w:val="22"/>
        </w:rPr>
        <w:t>** Seminar paper should be in line with the research work of the candidate and should focus on the initial research framework. The modus operands of Seminar Paper will be provided in the Area Elective Courses in Term III.</w:t>
      </w:r>
      <w:r w:rsidRPr="007F28D2">
        <w:rPr>
          <w:rFonts w:asciiTheme="majorHAnsi" w:hAnsiTheme="majorHAnsi"/>
          <w:i/>
          <w:iCs/>
          <w:sz w:val="22"/>
          <w:szCs w:val="22"/>
        </w:rPr>
        <w:t xml:space="preserve"> </w:t>
      </w:r>
      <w:r w:rsidR="00EC538C" w:rsidRPr="007F28D2">
        <w:rPr>
          <w:rFonts w:asciiTheme="majorHAnsi" w:hAnsiTheme="majorHAnsi"/>
          <w:i/>
          <w:iCs/>
          <w:sz w:val="22"/>
          <w:szCs w:val="22"/>
        </w:rPr>
        <w:t xml:space="preserve">The student will be required to take four electives from his/her area of specialization. Instead of opting for an elective course in the area, a student can also work on a Course of Independent Study (CIS) under a faculty member. If a student decides to work on the CIS, the same will be considered an elective course. </w:t>
      </w:r>
    </w:p>
    <w:p w14:paraId="71B3E3ED" w14:textId="33490190" w:rsidR="00EC538C" w:rsidRPr="00ED22A0" w:rsidRDefault="00EC538C" w:rsidP="00ED22A0">
      <w:pPr>
        <w:pStyle w:val="NormalWeb"/>
        <w:jc w:val="both"/>
        <w:rPr>
          <w:rFonts w:asciiTheme="majorHAnsi" w:hAnsiTheme="majorHAnsi"/>
          <w:sz w:val="26"/>
          <w:szCs w:val="26"/>
        </w:rPr>
      </w:pPr>
      <w:r w:rsidRPr="00ED22A0">
        <w:rPr>
          <w:rFonts w:asciiTheme="majorHAnsi" w:hAnsiTheme="majorHAnsi"/>
          <w:sz w:val="26"/>
          <w:szCs w:val="26"/>
        </w:rPr>
        <w:t>The students will be required to prepare the seminar paper and the paper based on the review of literature as a part of their coursework. These papers would be presented in the in-house monthly research seminar and should be of publishable quality. The student is required to appear for the Comprehensive Exam (CE) at the end of the course, and on successful completion, they will commence work on their thesis.</w:t>
      </w:r>
    </w:p>
    <w:p w14:paraId="00D4AFED" w14:textId="0F776A28" w:rsidR="006F7917" w:rsidRDefault="006D2DFB" w:rsidP="00ED22A0">
      <w:pPr>
        <w:pStyle w:val="NormalWeb"/>
        <w:jc w:val="both"/>
        <w:rPr>
          <w:rFonts w:asciiTheme="majorHAnsi" w:hAnsiTheme="majorHAnsi"/>
          <w:sz w:val="26"/>
          <w:szCs w:val="26"/>
        </w:rPr>
      </w:pPr>
      <w:r w:rsidRPr="00ED22A0">
        <w:rPr>
          <w:rFonts w:asciiTheme="majorHAnsi" w:hAnsiTheme="majorHAnsi"/>
          <w:sz w:val="26"/>
          <w:szCs w:val="26"/>
        </w:rPr>
        <w:t>The tentative list of area wise electives is given below:</w:t>
      </w:r>
    </w:p>
    <w:p w14:paraId="1DE8A423" w14:textId="07EF74A5" w:rsidR="006F7917" w:rsidRDefault="002A4B52" w:rsidP="00ED22A0">
      <w:pPr>
        <w:pStyle w:val="NormalWeb"/>
        <w:jc w:val="both"/>
        <w:rPr>
          <w:rFonts w:asciiTheme="majorHAnsi" w:hAnsiTheme="majorHAnsi"/>
          <w:sz w:val="26"/>
          <w:szCs w:val="26"/>
        </w:rPr>
      </w:pPr>
      <w:r w:rsidRPr="00ED22A0">
        <w:rPr>
          <w:rFonts w:asciiTheme="majorHAnsi" w:hAnsiTheme="majorHAnsi"/>
          <w:b/>
          <w:bCs/>
          <w:sz w:val="26"/>
          <w:szCs w:val="26"/>
        </w:rPr>
        <w:t xml:space="preserve">AREA </w:t>
      </w:r>
      <w:r>
        <w:rPr>
          <w:rFonts w:asciiTheme="majorHAnsi" w:hAnsiTheme="majorHAnsi"/>
          <w:b/>
          <w:bCs/>
          <w:sz w:val="26"/>
          <w:szCs w:val="26"/>
        </w:rPr>
        <w:t>WISE ELECTIVE COURSES</w:t>
      </w:r>
    </w:p>
    <w:tbl>
      <w:tblPr>
        <w:tblStyle w:val="TableGrid"/>
        <w:tblW w:w="0" w:type="auto"/>
        <w:tblLook w:val="04A0" w:firstRow="1" w:lastRow="0" w:firstColumn="1" w:lastColumn="0" w:noHBand="0" w:noVBand="1"/>
      </w:tblPr>
      <w:tblGrid>
        <w:gridCol w:w="4508"/>
        <w:gridCol w:w="4508"/>
      </w:tblGrid>
      <w:tr w:rsidR="00A83E78" w:rsidRPr="0077095F" w14:paraId="3A7DAF17" w14:textId="77777777">
        <w:tc>
          <w:tcPr>
            <w:tcW w:w="4508" w:type="dxa"/>
            <w:tcBorders>
              <w:top w:val="single" w:sz="4" w:space="0" w:color="auto"/>
              <w:left w:val="single" w:sz="4" w:space="0" w:color="auto"/>
              <w:bottom w:val="single" w:sz="4" w:space="0" w:color="auto"/>
              <w:right w:val="single" w:sz="4" w:space="0" w:color="auto"/>
            </w:tcBorders>
          </w:tcPr>
          <w:p w14:paraId="0421E216" w14:textId="51B810B3" w:rsidR="00A83E78" w:rsidRPr="00164849" w:rsidRDefault="00A83E78" w:rsidP="00235C89">
            <w:pPr>
              <w:pStyle w:val="NormalWeb"/>
              <w:spacing w:before="0" w:beforeAutospacing="0" w:after="0" w:afterAutospacing="0"/>
              <w:jc w:val="center"/>
              <w:rPr>
                <w:rFonts w:asciiTheme="majorHAnsi" w:hAnsiTheme="majorHAnsi"/>
                <w:b/>
                <w:bCs/>
                <w:sz w:val="22"/>
                <w:szCs w:val="22"/>
              </w:rPr>
            </w:pPr>
            <w:r w:rsidRPr="00164849">
              <w:rPr>
                <w:rFonts w:asciiTheme="majorHAnsi" w:hAnsiTheme="majorHAnsi"/>
                <w:b/>
                <w:bCs/>
                <w:sz w:val="22"/>
                <w:szCs w:val="22"/>
              </w:rPr>
              <w:t>Economics and Public Policy</w:t>
            </w:r>
          </w:p>
          <w:p w14:paraId="22EB0697" w14:textId="77777777" w:rsidR="00A83E78" w:rsidRPr="00164849" w:rsidRDefault="00A83E78" w:rsidP="00235C89">
            <w:pPr>
              <w:pStyle w:val="NormalWeb"/>
              <w:spacing w:before="0" w:beforeAutospacing="0" w:after="0" w:afterAutospacing="0"/>
              <w:jc w:val="center"/>
              <w:rPr>
                <w:rFonts w:asciiTheme="majorHAnsi" w:hAnsiTheme="majorHAnsi"/>
                <w:sz w:val="22"/>
                <w:szCs w:val="22"/>
              </w:rPr>
            </w:pPr>
          </w:p>
          <w:p w14:paraId="2D6882DB" w14:textId="77777777" w:rsidR="00A83E78" w:rsidRPr="00974C62" w:rsidRDefault="00A83E78" w:rsidP="00235C89">
            <w:pPr>
              <w:pStyle w:val="NormalWeb"/>
              <w:spacing w:before="0" w:beforeAutospacing="0" w:after="0" w:afterAutospacing="0"/>
              <w:jc w:val="center"/>
              <w:rPr>
                <w:rFonts w:asciiTheme="majorHAnsi" w:hAnsiTheme="majorHAnsi"/>
                <w:sz w:val="22"/>
                <w:szCs w:val="22"/>
              </w:rPr>
            </w:pPr>
            <w:r w:rsidRPr="00974C62">
              <w:rPr>
                <w:rFonts w:asciiTheme="majorHAnsi" w:hAnsiTheme="majorHAnsi"/>
                <w:sz w:val="22"/>
                <w:szCs w:val="22"/>
              </w:rPr>
              <w:t>Energy Economics and Policy</w:t>
            </w:r>
          </w:p>
          <w:p w14:paraId="1D70E7A6" w14:textId="77777777" w:rsidR="00A83E78" w:rsidRPr="00974C62" w:rsidRDefault="00A83E78" w:rsidP="00235C89">
            <w:pPr>
              <w:pStyle w:val="NormalWeb"/>
              <w:spacing w:before="0" w:beforeAutospacing="0" w:after="0" w:afterAutospacing="0"/>
              <w:jc w:val="center"/>
              <w:rPr>
                <w:rFonts w:asciiTheme="majorHAnsi" w:hAnsiTheme="majorHAnsi"/>
                <w:sz w:val="22"/>
                <w:szCs w:val="22"/>
              </w:rPr>
            </w:pPr>
            <w:r w:rsidRPr="00974C62">
              <w:rPr>
                <w:rFonts w:asciiTheme="majorHAnsi" w:hAnsiTheme="majorHAnsi"/>
                <w:sz w:val="22"/>
                <w:szCs w:val="22"/>
              </w:rPr>
              <w:t>Planning, Implementation and Evaluation of Public Policy</w:t>
            </w:r>
          </w:p>
          <w:p w14:paraId="0F7387DA" w14:textId="77777777" w:rsidR="00A83E78" w:rsidRPr="00974C62" w:rsidRDefault="00A83E78" w:rsidP="00235C89">
            <w:pPr>
              <w:pStyle w:val="NormalWeb"/>
              <w:spacing w:before="0" w:beforeAutospacing="0" w:after="0" w:afterAutospacing="0"/>
              <w:jc w:val="center"/>
              <w:rPr>
                <w:rFonts w:asciiTheme="majorHAnsi" w:hAnsiTheme="majorHAnsi"/>
                <w:sz w:val="22"/>
                <w:szCs w:val="22"/>
              </w:rPr>
            </w:pPr>
            <w:r w:rsidRPr="00974C62">
              <w:rPr>
                <w:rFonts w:asciiTheme="majorHAnsi" w:hAnsiTheme="majorHAnsi"/>
                <w:sz w:val="22"/>
                <w:szCs w:val="22"/>
              </w:rPr>
              <w:t>Geopolitical Uncertainty and International Trade</w:t>
            </w:r>
          </w:p>
          <w:p w14:paraId="5E2F60AE" w14:textId="77777777" w:rsidR="00A83E78" w:rsidRPr="00974C62" w:rsidRDefault="00A83E78" w:rsidP="00235C89">
            <w:pPr>
              <w:pStyle w:val="NormalWeb"/>
              <w:spacing w:before="0" w:beforeAutospacing="0" w:after="0" w:afterAutospacing="0"/>
              <w:jc w:val="center"/>
              <w:rPr>
                <w:rFonts w:asciiTheme="majorHAnsi" w:hAnsiTheme="majorHAnsi"/>
                <w:sz w:val="22"/>
                <w:szCs w:val="22"/>
              </w:rPr>
            </w:pPr>
            <w:r w:rsidRPr="00974C62">
              <w:rPr>
                <w:rFonts w:asciiTheme="majorHAnsi" w:hAnsiTheme="majorHAnsi"/>
                <w:sz w:val="22"/>
                <w:szCs w:val="22"/>
              </w:rPr>
              <w:t>Indian Economy: Sectoral Dynamics</w:t>
            </w:r>
          </w:p>
          <w:p w14:paraId="5A9CCCAD" w14:textId="77777777" w:rsidR="00A83E78" w:rsidRPr="00974C62" w:rsidRDefault="00A83E78" w:rsidP="00235C89">
            <w:pPr>
              <w:pStyle w:val="NormalWeb"/>
              <w:spacing w:before="0" w:beforeAutospacing="0" w:after="0" w:afterAutospacing="0"/>
              <w:jc w:val="center"/>
              <w:rPr>
                <w:rFonts w:asciiTheme="majorHAnsi" w:hAnsiTheme="majorHAnsi"/>
                <w:sz w:val="22"/>
                <w:szCs w:val="22"/>
              </w:rPr>
            </w:pPr>
            <w:r w:rsidRPr="00974C62">
              <w:rPr>
                <w:rFonts w:asciiTheme="majorHAnsi" w:hAnsiTheme="majorHAnsi"/>
                <w:sz w:val="22"/>
                <w:szCs w:val="22"/>
              </w:rPr>
              <w:t>Inclusive Growth and Development</w:t>
            </w:r>
          </w:p>
          <w:p w14:paraId="4C64DE0A" w14:textId="77777777" w:rsidR="00A83E78" w:rsidRPr="00974C62" w:rsidRDefault="00A83E78" w:rsidP="00235C89">
            <w:pPr>
              <w:pStyle w:val="NormalWeb"/>
              <w:spacing w:before="0" w:beforeAutospacing="0" w:after="0" w:afterAutospacing="0"/>
              <w:jc w:val="center"/>
              <w:rPr>
                <w:rFonts w:asciiTheme="majorHAnsi" w:hAnsiTheme="majorHAnsi"/>
                <w:sz w:val="22"/>
                <w:szCs w:val="22"/>
              </w:rPr>
            </w:pPr>
            <w:r w:rsidRPr="00974C62">
              <w:rPr>
                <w:rFonts w:asciiTheme="majorHAnsi" w:hAnsiTheme="majorHAnsi"/>
                <w:sz w:val="22"/>
                <w:szCs w:val="22"/>
              </w:rPr>
              <w:t>Economics of Public Finance</w:t>
            </w:r>
          </w:p>
          <w:p w14:paraId="54A713A0" w14:textId="77777777" w:rsidR="00A83E78" w:rsidRPr="00974C62" w:rsidRDefault="00A83E78" w:rsidP="00235C89">
            <w:pPr>
              <w:pStyle w:val="NormalWeb"/>
              <w:spacing w:before="0" w:beforeAutospacing="0" w:after="0" w:afterAutospacing="0"/>
              <w:jc w:val="center"/>
              <w:rPr>
                <w:rFonts w:asciiTheme="majorHAnsi" w:hAnsiTheme="majorHAnsi"/>
                <w:sz w:val="22"/>
                <w:szCs w:val="22"/>
              </w:rPr>
            </w:pPr>
            <w:r w:rsidRPr="00974C62">
              <w:rPr>
                <w:rFonts w:asciiTheme="majorHAnsi" w:hAnsiTheme="majorHAnsi"/>
                <w:sz w:val="22"/>
                <w:szCs w:val="22"/>
              </w:rPr>
              <w:lastRenderedPageBreak/>
              <w:t xml:space="preserve">Open Economy </w:t>
            </w:r>
            <w:r>
              <w:rPr>
                <w:rFonts w:asciiTheme="majorHAnsi" w:hAnsiTheme="majorHAnsi"/>
                <w:sz w:val="22"/>
                <w:szCs w:val="22"/>
              </w:rPr>
              <w:t xml:space="preserve">and </w:t>
            </w:r>
            <w:r w:rsidRPr="00974C62">
              <w:rPr>
                <w:rFonts w:asciiTheme="majorHAnsi" w:hAnsiTheme="majorHAnsi"/>
                <w:sz w:val="22"/>
                <w:szCs w:val="22"/>
              </w:rPr>
              <w:t>Macroeconomics</w:t>
            </w:r>
          </w:p>
          <w:p w14:paraId="44102AAD" w14:textId="28A8D3D8" w:rsidR="00A83E78" w:rsidRPr="0077095F" w:rsidRDefault="00A83E78" w:rsidP="00235C89">
            <w:pPr>
              <w:pStyle w:val="NormalWeb"/>
              <w:spacing w:before="0" w:beforeAutospacing="0" w:after="0" w:afterAutospacing="0"/>
              <w:jc w:val="center"/>
              <w:rPr>
                <w:rFonts w:asciiTheme="majorHAnsi" w:hAnsiTheme="majorHAnsi"/>
                <w:sz w:val="22"/>
                <w:szCs w:val="22"/>
              </w:rPr>
            </w:pPr>
            <w:r w:rsidRPr="00974C62">
              <w:rPr>
                <w:rFonts w:asciiTheme="majorHAnsi" w:hAnsiTheme="majorHAnsi"/>
                <w:sz w:val="22"/>
                <w:szCs w:val="22"/>
              </w:rPr>
              <w:t>Blue Economy and Global Trade</w:t>
            </w:r>
          </w:p>
        </w:tc>
        <w:tc>
          <w:tcPr>
            <w:tcW w:w="4508" w:type="dxa"/>
            <w:tcBorders>
              <w:top w:val="single" w:sz="4" w:space="0" w:color="auto"/>
              <w:left w:val="single" w:sz="4" w:space="0" w:color="auto"/>
              <w:bottom w:val="single" w:sz="4" w:space="0" w:color="auto"/>
              <w:right w:val="single" w:sz="4" w:space="0" w:color="auto"/>
            </w:tcBorders>
          </w:tcPr>
          <w:p w14:paraId="28F20782" w14:textId="38C4DA64" w:rsidR="00A83E78" w:rsidRPr="00164849" w:rsidRDefault="00A83E78" w:rsidP="00235C89">
            <w:pPr>
              <w:pStyle w:val="NormalWeb"/>
              <w:spacing w:before="0" w:beforeAutospacing="0" w:after="0" w:afterAutospacing="0"/>
              <w:jc w:val="center"/>
              <w:rPr>
                <w:rFonts w:asciiTheme="majorHAnsi" w:hAnsiTheme="majorHAnsi"/>
                <w:b/>
                <w:bCs/>
                <w:sz w:val="22"/>
                <w:szCs w:val="22"/>
              </w:rPr>
            </w:pPr>
            <w:r w:rsidRPr="00164849">
              <w:rPr>
                <w:rFonts w:asciiTheme="majorHAnsi" w:hAnsiTheme="majorHAnsi"/>
                <w:b/>
                <w:bCs/>
                <w:sz w:val="22"/>
                <w:szCs w:val="22"/>
              </w:rPr>
              <w:lastRenderedPageBreak/>
              <w:t>Entrepreneurship and Innovation</w:t>
            </w:r>
          </w:p>
          <w:p w14:paraId="6816DDD1" w14:textId="77777777" w:rsidR="00A83E78" w:rsidRPr="00164849" w:rsidRDefault="00A83E78" w:rsidP="00235C89">
            <w:pPr>
              <w:pStyle w:val="NormalWeb"/>
              <w:spacing w:before="0" w:beforeAutospacing="0" w:after="0" w:afterAutospacing="0"/>
              <w:jc w:val="center"/>
              <w:rPr>
                <w:rFonts w:asciiTheme="majorHAnsi" w:hAnsiTheme="majorHAnsi"/>
                <w:b/>
                <w:bCs/>
                <w:sz w:val="22"/>
                <w:szCs w:val="22"/>
              </w:rPr>
            </w:pPr>
          </w:p>
          <w:p w14:paraId="504881BA" w14:textId="77777777" w:rsidR="00A83E78" w:rsidRPr="00161D35" w:rsidRDefault="00A83E78" w:rsidP="00235C89">
            <w:pPr>
              <w:pStyle w:val="NormalWeb"/>
              <w:spacing w:before="0" w:beforeAutospacing="0" w:after="0" w:afterAutospacing="0"/>
              <w:jc w:val="center"/>
              <w:rPr>
                <w:rFonts w:asciiTheme="majorHAnsi" w:hAnsiTheme="majorHAnsi"/>
                <w:sz w:val="22"/>
                <w:szCs w:val="22"/>
              </w:rPr>
            </w:pPr>
            <w:r w:rsidRPr="00161D35">
              <w:rPr>
                <w:rFonts w:asciiTheme="majorHAnsi" w:hAnsiTheme="majorHAnsi"/>
                <w:sz w:val="22"/>
                <w:szCs w:val="22"/>
              </w:rPr>
              <w:t>Entrepreneurship and Innovation</w:t>
            </w:r>
          </w:p>
          <w:p w14:paraId="08A59E81" w14:textId="77777777" w:rsidR="00A83E78" w:rsidRPr="00161D35" w:rsidRDefault="00A83E78" w:rsidP="00235C89">
            <w:pPr>
              <w:pStyle w:val="NormalWeb"/>
              <w:spacing w:before="0" w:beforeAutospacing="0" w:after="0" w:afterAutospacing="0"/>
              <w:jc w:val="center"/>
              <w:rPr>
                <w:rFonts w:asciiTheme="majorHAnsi" w:hAnsiTheme="majorHAnsi"/>
                <w:sz w:val="22"/>
                <w:szCs w:val="22"/>
              </w:rPr>
            </w:pPr>
            <w:r w:rsidRPr="00161D35">
              <w:rPr>
                <w:rFonts w:asciiTheme="majorHAnsi" w:hAnsiTheme="majorHAnsi"/>
                <w:sz w:val="22"/>
                <w:szCs w:val="22"/>
              </w:rPr>
              <w:t>Design Thinking</w:t>
            </w:r>
          </w:p>
          <w:p w14:paraId="54BE7DD9" w14:textId="77777777" w:rsidR="00A83E78" w:rsidRPr="00161D35" w:rsidRDefault="00A83E78" w:rsidP="00235C89">
            <w:pPr>
              <w:pStyle w:val="NormalWeb"/>
              <w:spacing w:before="0" w:beforeAutospacing="0" w:after="0" w:afterAutospacing="0"/>
              <w:jc w:val="center"/>
              <w:rPr>
                <w:rFonts w:asciiTheme="majorHAnsi" w:hAnsiTheme="majorHAnsi"/>
                <w:sz w:val="22"/>
                <w:szCs w:val="22"/>
              </w:rPr>
            </w:pPr>
            <w:r w:rsidRPr="00161D35">
              <w:rPr>
                <w:rFonts w:asciiTheme="majorHAnsi" w:hAnsiTheme="majorHAnsi"/>
                <w:sz w:val="22"/>
                <w:szCs w:val="22"/>
              </w:rPr>
              <w:t>New Venture Creation</w:t>
            </w:r>
          </w:p>
          <w:p w14:paraId="2AEED682" w14:textId="77777777" w:rsidR="00A83E78" w:rsidRPr="00161D35" w:rsidRDefault="00A83E78" w:rsidP="00235C89">
            <w:pPr>
              <w:pStyle w:val="NormalWeb"/>
              <w:spacing w:before="0" w:beforeAutospacing="0" w:after="0" w:afterAutospacing="0"/>
              <w:jc w:val="center"/>
              <w:rPr>
                <w:rFonts w:asciiTheme="majorHAnsi" w:hAnsiTheme="majorHAnsi"/>
                <w:sz w:val="22"/>
                <w:szCs w:val="22"/>
              </w:rPr>
            </w:pPr>
            <w:r w:rsidRPr="00161D35">
              <w:rPr>
                <w:rFonts w:asciiTheme="majorHAnsi" w:hAnsiTheme="majorHAnsi"/>
                <w:sz w:val="22"/>
                <w:szCs w:val="22"/>
              </w:rPr>
              <w:t>Managing Family Businesses</w:t>
            </w:r>
          </w:p>
          <w:p w14:paraId="27A8098D" w14:textId="77777777" w:rsidR="00A83E78" w:rsidRPr="00161D35" w:rsidRDefault="00A83E78" w:rsidP="00235C89">
            <w:pPr>
              <w:pStyle w:val="NormalWeb"/>
              <w:spacing w:before="0" w:beforeAutospacing="0" w:after="0" w:afterAutospacing="0"/>
              <w:jc w:val="center"/>
              <w:rPr>
                <w:rFonts w:asciiTheme="majorHAnsi" w:hAnsiTheme="majorHAnsi"/>
                <w:sz w:val="22"/>
                <w:szCs w:val="22"/>
              </w:rPr>
            </w:pPr>
            <w:r w:rsidRPr="00161D35">
              <w:rPr>
                <w:rFonts w:asciiTheme="majorHAnsi" w:hAnsiTheme="majorHAnsi"/>
                <w:sz w:val="22"/>
                <w:szCs w:val="22"/>
              </w:rPr>
              <w:t>Entrepreneurial Finance</w:t>
            </w:r>
          </w:p>
          <w:p w14:paraId="74833545" w14:textId="77777777" w:rsidR="00A83E78" w:rsidRPr="00161D35" w:rsidRDefault="00A83E78" w:rsidP="00235C89">
            <w:pPr>
              <w:pStyle w:val="NormalWeb"/>
              <w:spacing w:before="0" w:beforeAutospacing="0" w:after="0" w:afterAutospacing="0"/>
              <w:jc w:val="center"/>
              <w:rPr>
                <w:rFonts w:asciiTheme="majorHAnsi" w:hAnsiTheme="majorHAnsi"/>
                <w:sz w:val="22"/>
                <w:szCs w:val="22"/>
              </w:rPr>
            </w:pPr>
            <w:r w:rsidRPr="00161D35">
              <w:rPr>
                <w:rFonts w:asciiTheme="majorHAnsi" w:hAnsiTheme="majorHAnsi"/>
                <w:sz w:val="22"/>
                <w:szCs w:val="22"/>
              </w:rPr>
              <w:t>Entrepreneurial Marketing</w:t>
            </w:r>
          </w:p>
          <w:p w14:paraId="689F8A1B" w14:textId="77777777" w:rsidR="00A83E78" w:rsidRPr="00161D35" w:rsidRDefault="00A83E78" w:rsidP="00235C89">
            <w:pPr>
              <w:pStyle w:val="NormalWeb"/>
              <w:spacing w:before="0" w:beforeAutospacing="0" w:after="0" w:afterAutospacing="0"/>
              <w:jc w:val="center"/>
              <w:rPr>
                <w:rFonts w:asciiTheme="majorHAnsi" w:hAnsiTheme="majorHAnsi"/>
                <w:sz w:val="22"/>
                <w:szCs w:val="22"/>
              </w:rPr>
            </w:pPr>
            <w:r w:rsidRPr="00161D35">
              <w:rPr>
                <w:rFonts w:asciiTheme="majorHAnsi" w:hAnsiTheme="majorHAnsi"/>
                <w:sz w:val="22"/>
                <w:szCs w:val="22"/>
              </w:rPr>
              <w:lastRenderedPageBreak/>
              <w:t>Managing People and Teams in Startup Organizations</w:t>
            </w:r>
          </w:p>
          <w:p w14:paraId="4A1248BF" w14:textId="4B821955" w:rsidR="00A83E78" w:rsidRPr="0077095F" w:rsidRDefault="00A83E78" w:rsidP="00235C89">
            <w:pPr>
              <w:pStyle w:val="NormalWeb"/>
              <w:spacing w:before="0" w:beforeAutospacing="0" w:after="0" w:afterAutospacing="0"/>
              <w:jc w:val="center"/>
              <w:rPr>
                <w:rFonts w:asciiTheme="majorHAnsi" w:hAnsiTheme="majorHAnsi"/>
                <w:sz w:val="22"/>
                <w:szCs w:val="22"/>
              </w:rPr>
            </w:pPr>
            <w:r w:rsidRPr="00161D35">
              <w:rPr>
                <w:rFonts w:asciiTheme="majorHAnsi" w:hAnsiTheme="majorHAnsi"/>
                <w:sz w:val="22"/>
                <w:szCs w:val="22"/>
              </w:rPr>
              <w:t>Technology and Management for Startups</w:t>
            </w:r>
          </w:p>
        </w:tc>
      </w:tr>
      <w:tr w:rsidR="0077095F" w:rsidRPr="0077095F" w14:paraId="6A1305A2" w14:textId="77777777">
        <w:tc>
          <w:tcPr>
            <w:tcW w:w="4508" w:type="dxa"/>
            <w:tcBorders>
              <w:top w:val="single" w:sz="4" w:space="0" w:color="auto"/>
              <w:left w:val="single" w:sz="4" w:space="0" w:color="auto"/>
              <w:bottom w:val="single" w:sz="4" w:space="0" w:color="auto"/>
              <w:right w:val="single" w:sz="4" w:space="0" w:color="auto"/>
            </w:tcBorders>
          </w:tcPr>
          <w:p w14:paraId="02B2C7D2" w14:textId="44206908" w:rsidR="0077095F" w:rsidRPr="0077095F" w:rsidRDefault="0077095F" w:rsidP="00235C89">
            <w:pPr>
              <w:pStyle w:val="NormalWeb"/>
              <w:spacing w:before="0" w:beforeAutospacing="0" w:after="0" w:afterAutospacing="0"/>
              <w:jc w:val="center"/>
              <w:rPr>
                <w:rFonts w:asciiTheme="majorHAnsi" w:hAnsiTheme="majorHAnsi"/>
                <w:b/>
                <w:bCs/>
                <w:sz w:val="22"/>
                <w:szCs w:val="22"/>
              </w:rPr>
            </w:pPr>
            <w:r w:rsidRPr="0077095F">
              <w:rPr>
                <w:rFonts w:asciiTheme="majorHAnsi" w:hAnsiTheme="majorHAnsi"/>
                <w:b/>
                <w:bCs/>
                <w:sz w:val="22"/>
                <w:szCs w:val="22"/>
              </w:rPr>
              <w:lastRenderedPageBreak/>
              <w:t xml:space="preserve">Finance </w:t>
            </w:r>
            <w:r w:rsidR="00403C7B">
              <w:rPr>
                <w:rFonts w:asciiTheme="majorHAnsi" w:hAnsiTheme="majorHAnsi"/>
                <w:b/>
                <w:bCs/>
                <w:sz w:val="22"/>
                <w:szCs w:val="22"/>
              </w:rPr>
              <w:t>and</w:t>
            </w:r>
            <w:r w:rsidRPr="0077095F">
              <w:rPr>
                <w:rFonts w:asciiTheme="majorHAnsi" w:hAnsiTheme="majorHAnsi"/>
                <w:b/>
                <w:bCs/>
                <w:sz w:val="22"/>
                <w:szCs w:val="22"/>
              </w:rPr>
              <w:t xml:space="preserve"> Accounting</w:t>
            </w:r>
          </w:p>
          <w:p w14:paraId="1FA87B30" w14:textId="77777777" w:rsidR="0077095F" w:rsidRPr="0077095F" w:rsidRDefault="0077095F" w:rsidP="00235C89">
            <w:pPr>
              <w:pStyle w:val="NormalWeb"/>
              <w:spacing w:before="0" w:beforeAutospacing="0" w:after="0" w:afterAutospacing="0"/>
              <w:jc w:val="center"/>
              <w:rPr>
                <w:rFonts w:asciiTheme="majorHAnsi" w:hAnsiTheme="majorHAnsi"/>
                <w:b/>
                <w:bCs/>
                <w:sz w:val="22"/>
                <w:szCs w:val="22"/>
              </w:rPr>
            </w:pPr>
          </w:p>
          <w:p w14:paraId="1D8AA740"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Quantitative Research Methods in Finance</w:t>
            </w:r>
          </w:p>
          <w:p w14:paraId="6B3EFF50"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Asset Pricing</w:t>
            </w:r>
          </w:p>
          <w:p w14:paraId="6AD5A1B0"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Algorithmic Finance and Trade</w:t>
            </w:r>
          </w:p>
          <w:p w14:paraId="20A8C012"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High-Frequency Finance</w:t>
            </w:r>
          </w:p>
          <w:p w14:paraId="04DD3202"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Computational Finance</w:t>
            </w:r>
          </w:p>
          <w:p w14:paraId="34D4246F"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Contemporary Research in Management Accounting and Financial Reporting</w:t>
            </w:r>
          </w:p>
          <w:p w14:paraId="49868885"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Qualitative Research in Accounting and Finance</w:t>
            </w:r>
          </w:p>
          <w:p w14:paraId="49303A1F"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Financial Analytics</w:t>
            </w:r>
          </w:p>
          <w:p w14:paraId="5A328F00"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Microfinance: Theory and Practice</w:t>
            </w:r>
          </w:p>
          <w:p w14:paraId="315B175A" w14:textId="6A84148A"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Green and Sustainable Finance</w:t>
            </w:r>
          </w:p>
        </w:tc>
        <w:tc>
          <w:tcPr>
            <w:tcW w:w="4508" w:type="dxa"/>
            <w:tcBorders>
              <w:top w:val="single" w:sz="4" w:space="0" w:color="auto"/>
              <w:left w:val="single" w:sz="4" w:space="0" w:color="auto"/>
              <w:bottom w:val="single" w:sz="4" w:space="0" w:color="auto"/>
              <w:right w:val="single" w:sz="4" w:space="0" w:color="auto"/>
            </w:tcBorders>
          </w:tcPr>
          <w:p w14:paraId="0E9B9B6F" w14:textId="2A609A19" w:rsidR="0077095F" w:rsidRPr="0077095F" w:rsidRDefault="0077095F" w:rsidP="00235C89">
            <w:pPr>
              <w:pStyle w:val="NormalWeb"/>
              <w:spacing w:before="0" w:beforeAutospacing="0" w:after="0" w:afterAutospacing="0"/>
              <w:jc w:val="center"/>
              <w:rPr>
                <w:rFonts w:asciiTheme="majorHAnsi" w:hAnsiTheme="majorHAnsi"/>
                <w:b/>
                <w:bCs/>
                <w:sz w:val="22"/>
                <w:szCs w:val="22"/>
              </w:rPr>
            </w:pPr>
            <w:r w:rsidRPr="0077095F">
              <w:rPr>
                <w:rFonts w:asciiTheme="majorHAnsi" w:hAnsiTheme="majorHAnsi"/>
                <w:b/>
                <w:bCs/>
                <w:sz w:val="22"/>
                <w:szCs w:val="22"/>
              </w:rPr>
              <w:t>Information Management and Analytics</w:t>
            </w:r>
          </w:p>
          <w:p w14:paraId="02A6AC99" w14:textId="77777777" w:rsidR="0077095F" w:rsidRPr="0077095F" w:rsidRDefault="0077095F" w:rsidP="00235C89">
            <w:pPr>
              <w:pStyle w:val="NormalWeb"/>
              <w:spacing w:before="0" w:beforeAutospacing="0" w:after="0" w:afterAutospacing="0"/>
              <w:jc w:val="center"/>
              <w:rPr>
                <w:rFonts w:asciiTheme="majorHAnsi" w:hAnsiTheme="majorHAnsi"/>
                <w:b/>
                <w:bCs/>
                <w:sz w:val="22"/>
                <w:szCs w:val="22"/>
              </w:rPr>
            </w:pPr>
          </w:p>
          <w:p w14:paraId="4F3810B2"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Advanced Business Analytics</w:t>
            </w:r>
          </w:p>
          <w:p w14:paraId="34E54F77"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Block Chain and Cyber Security</w:t>
            </w:r>
          </w:p>
          <w:p w14:paraId="5C2647B1"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Data Visualization &amp; Dashboard</w:t>
            </w:r>
          </w:p>
          <w:p w14:paraId="43994BBC"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Data Pre-Processing and Management using SQL, R and Python</w:t>
            </w:r>
          </w:p>
          <w:p w14:paraId="6AFB3D7E" w14:textId="583C58BE"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Digital Marketing</w:t>
            </w:r>
          </w:p>
          <w:p w14:paraId="4372EE94"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Applied Machine Learning</w:t>
            </w:r>
          </w:p>
          <w:p w14:paraId="0A89F89B" w14:textId="17DA977E"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Data Modelling through Advanced Excel and VBA</w:t>
            </w:r>
          </w:p>
        </w:tc>
      </w:tr>
      <w:tr w:rsidR="0077095F" w:rsidRPr="0077095F" w14:paraId="2D73CD4C" w14:textId="77777777">
        <w:tc>
          <w:tcPr>
            <w:tcW w:w="4508" w:type="dxa"/>
            <w:tcBorders>
              <w:top w:val="single" w:sz="4" w:space="0" w:color="auto"/>
              <w:left w:val="single" w:sz="4" w:space="0" w:color="auto"/>
              <w:bottom w:val="single" w:sz="4" w:space="0" w:color="auto"/>
              <w:right w:val="single" w:sz="4" w:space="0" w:color="auto"/>
            </w:tcBorders>
          </w:tcPr>
          <w:p w14:paraId="76CC01F2" w14:textId="2B94187F" w:rsidR="0077095F" w:rsidRPr="0077095F" w:rsidRDefault="0077095F" w:rsidP="00235C89">
            <w:pPr>
              <w:pStyle w:val="NormalWeb"/>
              <w:spacing w:before="0" w:beforeAutospacing="0" w:after="0" w:afterAutospacing="0"/>
              <w:jc w:val="center"/>
              <w:rPr>
                <w:rFonts w:asciiTheme="majorHAnsi" w:hAnsiTheme="majorHAnsi"/>
                <w:b/>
                <w:bCs/>
                <w:sz w:val="22"/>
                <w:szCs w:val="22"/>
              </w:rPr>
            </w:pPr>
            <w:r w:rsidRPr="0077095F">
              <w:rPr>
                <w:rFonts w:asciiTheme="majorHAnsi" w:hAnsiTheme="majorHAnsi"/>
                <w:b/>
                <w:bCs/>
                <w:sz w:val="22"/>
                <w:szCs w:val="22"/>
              </w:rPr>
              <w:t>Marketing Management</w:t>
            </w:r>
          </w:p>
          <w:p w14:paraId="0B73A8EA" w14:textId="77777777" w:rsidR="0077095F" w:rsidRPr="0077095F" w:rsidRDefault="0077095F" w:rsidP="00235C89">
            <w:pPr>
              <w:pStyle w:val="NormalWeb"/>
              <w:spacing w:before="0" w:beforeAutospacing="0" w:after="0" w:afterAutospacing="0"/>
              <w:jc w:val="center"/>
              <w:rPr>
                <w:rFonts w:asciiTheme="majorHAnsi" w:hAnsiTheme="majorHAnsi"/>
                <w:b/>
                <w:bCs/>
                <w:sz w:val="22"/>
                <w:szCs w:val="22"/>
              </w:rPr>
            </w:pPr>
          </w:p>
          <w:p w14:paraId="6F23C031"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Principles of Marketing</w:t>
            </w:r>
          </w:p>
          <w:p w14:paraId="499117EE"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Consumer Research</w:t>
            </w:r>
          </w:p>
          <w:p w14:paraId="5E4FD050"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Marketing Theory</w:t>
            </w:r>
          </w:p>
          <w:p w14:paraId="36F77883"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Product and Brand Management</w:t>
            </w:r>
          </w:p>
          <w:p w14:paraId="4ED6FF33" w14:textId="77777777"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Services Marketing</w:t>
            </w:r>
          </w:p>
          <w:p w14:paraId="5CD955C3" w14:textId="2D8959BE" w:rsidR="0077095F" w:rsidRPr="0077095F" w:rsidRDefault="0077095F"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Digital Marketing</w:t>
            </w:r>
          </w:p>
        </w:tc>
        <w:tc>
          <w:tcPr>
            <w:tcW w:w="4508" w:type="dxa"/>
            <w:tcBorders>
              <w:top w:val="single" w:sz="4" w:space="0" w:color="auto"/>
              <w:left w:val="single" w:sz="4" w:space="0" w:color="auto"/>
              <w:bottom w:val="single" w:sz="4" w:space="0" w:color="auto"/>
              <w:right w:val="single" w:sz="4" w:space="0" w:color="auto"/>
            </w:tcBorders>
          </w:tcPr>
          <w:p w14:paraId="652B171B" w14:textId="1F140CF2" w:rsidR="002D51B8" w:rsidRPr="0077095F" w:rsidRDefault="002D51B8" w:rsidP="00235C89">
            <w:pPr>
              <w:pStyle w:val="NormalWeb"/>
              <w:spacing w:before="0" w:beforeAutospacing="0" w:after="0" w:afterAutospacing="0"/>
              <w:jc w:val="center"/>
              <w:rPr>
                <w:rFonts w:asciiTheme="majorHAnsi" w:hAnsiTheme="majorHAnsi"/>
                <w:b/>
                <w:bCs/>
                <w:sz w:val="22"/>
                <w:szCs w:val="22"/>
              </w:rPr>
            </w:pPr>
            <w:r w:rsidRPr="0077095F">
              <w:rPr>
                <w:rFonts w:asciiTheme="majorHAnsi" w:hAnsiTheme="majorHAnsi"/>
                <w:b/>
                <w:bCs/>
                <w:sz w:val="22"/>
                <w:szCs w:val="22"/>
              </w:rPr>
              <w:t xml:space="preserve">Operations Management </w:t>
            </w:r>
            <w:r w:rsidR="00403C7B">
              <w:rPr>
                <w:rFonts w:asciiTheme="majorHAnsi" w:hAnsiTheme="majorHAnsi"/>
                <w:b/>
                <w:bCs/>
                <w:sz w:val="22"/>
                <w:szCs w:val="22"/>
              </w:rPr>
              <w:t>and</w:t>
            </w:r>
            <w:r w:rsidRPr="0077095F">
              <w:rPr>
                <w:rFonts w:asciiTheme="majorHAnsi" w:hAnsiTheme="majorHAnsi"/>
                <w:b/>
                <w:bCs/>
                <w:sz w:val="22"/>
                <w:szCs w:val="22"/>
              </w:rPr>
              <w:t xml:space="preserve"> Q</w:t>
            </w:r>
            <w:r w:rsidR="00403C7B">
              <w:rPr>
                <w:rFonts w:asciiTheme="majorHAnsi" w:hAnsiTheme="majorHAnsi"/>
                <w:b/>
                <w:bCs/>
                <w:sz w:val="22"/>
                <w:szCs w:val="22"/>
              </w:rPr>
              <w:t xml:space="preserve">uantitative </w:t>
            </w:r>
            <w:r w:rsidRPr="0077095F">
              <w:rPr>
                <w:rFonts w:asciiTheme="majorHAnsi" w:hAnsiTheme="majorHAnsi"/>
                <w:b/>
                <w:bCs/>
                <w:sz w:val="22"/>
                <w:szCs w:val="22"/>
              </w:rPr>
              <w:t>T</w:t>
            </w:r>
            <w:r w:rsidR="00403C7B">
              <w:rPr>
                <w:rFonts w:asciiTheme="majorHAnsi" w:hAnsiTheme="majorHAnsi"/>
                <w:b/>
                <w:bCs/>
                <w:sz w:val="22"/>
                <w:szCs w:val="22"/>
              </w:rPr>
              <w:t>echniques</w:t>
            </w:r>
          </w:p>
          <w:p w14:paraId="41224BAA" w14:textId="77777777" w:rsidR="002D51B8" w:rsidRPr="0077095F" w:rsidRDefault="002D51B8" w:rsidP="00235C89">
            <w:pPr>
              <w:pStyle w:val="NormalWeb"/>
              <w:spacing w:before="0" w:beforeAutospacing="0" w:after="0" w:afterAutospacing="0"/>
              <w:jc w:val="center"/>
              <w:rPr>
                <w:rFonts w:asciiTheme="majorHAnsi" w:hAnsiTheme="majorHAnsi"/>
                <w:b/>
                <w:bCs/>
                <w:sz w:val="22"/>
                <w:szCs w:val="22"/>
              </w:rPr>
            </w:pPr>
          </w:p>
          <w:p w14:paraId="5BBD7EF7" w14:textId="77777777" w:rsidR="002D51B8" w:rsidRPr="0077095F" w:rsidRDefault="002D51B8"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Advanced Service Operations Management</w:t>
            </w:r>
          </w:p>
          <w:p w14:paraId="0FBCAB24" w14:textId="77777777" w:rsidR="002D51B8" w:rsidRPr="0077095F" w:rsidRDefault="002D51B8"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Sustainable Supply Chain</w:t>
            </w:r>
          </w:p>
          <w:p w14:paraId="53FE3CA6" w14:textId="77777777" w:rsidR="002D51B8" w:rsidRPr="0077095F" w:rsidRDefault="002D51B8"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Advanced Supply Chain Management</w:t>
            </w:r>
          </w:p>
          <w:p w14:paraId="5B698B76" w14:textId="77777777" w:rsidR="002D51B8" w:rsidRPr="0077095F" w:rsidRDefault="002D51B8"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Inventory Theory</w:t>
            </w:r>
          </w:p>
          <w:p w14:paraId="75147906" w14:textId="7B1821EE" w:rsidR="0077095F" w:rsidRPr="0077095F" w:rsidRDefault="002D51B8"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Supply Chain Coordination and Contracts</w:t>
            </w:r>
          </w:p>
        </w:tc>
      </w:tr>
      <w:tr w:rsidR="00FC7DE5" w:rsidRPr="00164849" w14:paraId="09D45E26" w14:textId="77777777">
        <w:tc>
          <w:tcPr>
            <w:tcW w:w="4508" w:type="dxa"/>
            <w:tcBorders>
              <w:top w:val="single" w:sz="4" w:space="0" w:color="auto"/>
              <w:left w:val="single" w:sz="4" w:space="0" w:color="auto"/>
              <w:bottom w:val="single" w:sz="4" w:space="0" w:color="auto"/>
              <w:right w:val="single" w:sz="4" w:space="0" w:color="auto"/>
            </w:tcBorders>
          </w:tcPr>
          <w:p w14:paraId="66998324" w14:textId="58E9FE39" w:rsidR="005B2FFE" w:rsidRPr="0077095F" w:rsidRDefault="005B2FFE" w:rsidP="00235C89">
            <w:pPr>
              <w:pStyle w:val="NormalWeb"/>
              <w:spacing w:before="0" w:beforeAutospacing="0" w:after="0" w:afterAutospacing="0"/>
              <w:jc w:val="center"/>
              <w:rPr>
                <w:rFonts w:asciiTheme="majorHAnsi" w:hAnsiTheme="majorHAnsi"/>
                <w:b/>
                <w:bCs/>
                <w:sz w:val="22"/>
                <w:szCs w:val="22"/>
              </w:rPr>
            </w:pPr>
            <w:r w:rsidRPr="0077095F">
              <w:rPr>
                <w:rFonts w:asciiTheme="majorHAnsi" w:hAnsiTheme="majorHAnsi"/>
                <w:b/>
                <w:bCs/>
                <w:sz w:val="22"/>
                <w:szCs w:val="22"/>
              </w:rPr>
              <w:t>Organizational Behaviour and Human Resource Management</w:t>
            </w:r>
          </w:p>
          <w:p w14:paraId="2A48DADD" w14:textId="77777777" w:rsidR="005B2FFE" w:rsidRPr="0077095F" w:rsidRDefault="005B2FFE" w:rsidP="00235C89">
            <w:pPr>
              <w:pStyle w:val="NormalWeb"/>
              <w:spacing w:before="0" w:beforeAutospacing="0" w:after="0" w:afterAutospacing="0"/>
              <w:jc w:val="center"/>
              <w:rPr>
                <w:rFonts w:asciiTheme="majorHAnsi" w:hAnsiTheme="majorHAnsi"/>
                <w:b/>
                <w:bCs/>
                <w:sz w:val="22"/>
                <w:szCs w:val="22"/>
              </w:rPr>
            </w:pPr>
          </w:p>
          <w:p w14:paraId="48012182" w14:textId="77777777" w:rsidR="005B2FFE" w:rsidRPr="0077095F" w:rsidRDefault="005B2FFE"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Theory and Research in Individual Dynamics at Workplace</w:t>
            </w:r>
          </w:p>
          <w:p w14:paraId="6E6F4E2B" w14:textId="77777777" w:rsidR="005B2FFE" w:rsidRPr="0077095F" w:rsidRDefault="005B2FFE"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Leadership and Interpersonal Group Processes</w:t>
            </w:r>
          </w:p>
          <w:p w14:paraId="3F16AE93" w14:textId="77777777" w:rsidR="005B2FFE" w:rsidRPr="0077095F" w:rsidRDefault="005B2FFE"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Advances in HRM</w:t>
            </w:r>
          </w:p>
          <w:p w14:paraId="6434070E" w14:textId="77777777" w:rsidR="005B2FFE" w:rsidRPr="0077095F" w:rsidRDefault="005B2FFE"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Organizational Theory and Design</w:t>
            </w:r>
          </w:p>
          <w:p w14:paraId="30E4CBF2" w14:textId="3AFF9321" w:rsidR="00FC7DE5" w:rsidRPr="00164849" w:rsidRDefault="005B2FFE" w:rsidP="00235C89">
            <w:pPr>
              <w:pStyle w:val="NormalWeb"/>
              <w:spacing w:before="0" w:beforeAutospacing="0" w:after="0" w:afterAutospacing="0"/>
              <w:jc w:val="center"/>
              <w:rPr>
                <w:rFonts w:asciiTheme="majorHAnsi" w:hAnsiTheme="majorHAnsi"/>
                <w:b/>
                <w:bCs/>
                <w:sz w:val="22"/>
                <w:szCs w:val="22"/>
              </w:rPr>
            </w:pPr>
            <w:r w:rsidRPr="0077095F">
              <w:rPr>
                <w:rFonts w:asciiTheme="majorHAnsi" w:hAnsiTheme="majorHAnsi"/>
                <w:sz w:val="22"/>
                <w:szCs w:val="22"/>
              </w:rPr>
              <w:t>Diversity Management</w:t>
            </w:r>
          </w:p>
        </w:tc>
        <w:tc>
          <w:tcPr>
            <w:tcW w:w="4508" w:type="dxa"/>
            <w:tcBorders>
              <w:top w:val="single" w:sz="4" w:space="0" w:color="auto"/>
              <w:left w:val="single" w:sz="4" w:space="0" w:color="auto"/>
              <w:bottom w:val="single" w:sz="4" w:space="0" w:color="auto"/>
              <w:right w:val="single" w:sz="4" w:space="0" w:color="auto"/>
            </w:tcBorders>
          </w:tcPr>
          <w:p w14:paraId="2DEFB5BC" w14:textId="77281862" w:rsidR="00FC7DE5" w:rsidRPr="0077095F" w:rsidRDefault="00FC7DE5" w:rsidP="00235C89">
            <w:pPr>
              <w:pStyle w:val="NormalWeb"/>
              <w:spacing w:before="0" w:beforeAutospacing="0" w:after="0" w:afterAutospacing="0"/>
              <w:jc w:val="center"/>
              <w:rPr>
                <w:rFonts w:asciiTheme="majorHAnsi" w:hAnsiTheme="majorHAnsi"/>
                <w:b/>
                <w:bCs/>
                <w:sz w:val="22"/>
                <w:szCs w:val="22"/>
              </w:rPr>
            </w:pPr>
            <w:r w:rsidRPr="0077095F">
              <w:rPr>
                <w:rFonts w:asciiTheme="majorHAnsi" w:hAnsiTheme="majorHAnsi"/>
                <w:b/>
                <w:bCs/>
                <w:sz w:val="22"/>
                <w:szCs w:val="22"/>
              </w:rPr>
              <w:t xml:space="preserve">Strategy </w:t>
            </w:r>
            <w:r w:rsidR="00634DE7">
              <w:rPr>
                <w:rFonts w:asciiTheme="majorHAnsi" w:hAnsiTheme="majorHAnsi"/>
                <w:b/>
                <w:bCs/>
                <w:sz w:val="22"/>
                <w:szCs w:val="22"/>
              </w:rPr>
              <w:t>and</w:t>
            </w:r>
            <w:r w:rsidRPr="0077095F">
              <w:rPr>
                <w:rFonts w:asciiTheme="majorHAnsi" w:hAnsiTheme="majorHAnsi"/>
                <w:b/>
                <w:bCs/>
                <w:sz w:val="22"/>
                <w:szCs w:val="22"/>
              </w:rPr>
              <w:t xml:space="preserve"> General Management</w:t>
            </w:r>
          </w:p>
          <w:p w14:paraId="601BC03E" w14:textId="77777777" w:rsidR="00FC7DE5" w:rsidRPr="0077095F" w:rsidRDefault="00FC7DE5" w:rsidP="00235C89">
            <w:pPr>
              <w:pStyle w:val="NormalWeb"/>
              <w:spacing w:before="0" w:beforeAutospacing="0" w:after="0" w:afterAutospacing="0"/>
              <w:jc w:val="center"/>
              <w:rPr>
                <w:rFonts w:asciiTheme="majorHAnsi" w:hAnsiTheme="majorHAnsi"/>
                <w:b/>
                <w:bCs/>
                <w:sz w:val="22"/>
                <w:szCs w:val="22"/>
              </w:rPr>
            </w:pPr>
          </w:p>
          <w:p w14:paraId="23AAE749" w14:textId="77777777" w:rsidR="00FC7DE5" w:rsidRPr="0077095F" w:rsidRDefault="00FC7DE5"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Entrepreneurship</w:t>
            </w:r>
          </w:p>
          <w:p w14:paraId="6E77B069" w14:textId="77777777" w:rsidR="00FC7DE5" w:rsidRPr="0077095F" w:rsidRDefault="00FC7DE5"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CSR &amp; Sustainability</w:t>
            </w:r>
          </w:p>
          <w:p w14:paraId="00B7A4A2" w14:textId="77777777" w:rsidR="00FC7DE5" w:rsidRPr="0077095F" w:rsidRDefault="00FC7DE5" w:rsidP="00235C89">
            <w:pPr>
              <w:pStyle w:val="NormalWeb"/>
              <w:spacing w:before="0" w:beforeAutospacing="0" w:after="0" w:afterAutospacing="0"/>
              <w:jc w:val="center"/>
              <w:rPr>
                <w:rFonts w:asciiTheme="majorHAnsi" w:hAnsiTheme="majorHAnsi"/>
                <w:sz w:val="22"/>
                <w:szCs w:val="22"/>
              </w:rPr>
            </w:pPr>
            <w:r w:rsidRPr="0077095F">
              <w:rPr>
                <w:rFonts w:asciiTheme="majorHAnsi" w:hAnsiTheme="majorHAnsi"/>
                <w:sz w:val="22"/>
                <w:szCs w:val="22"/>
              </w:rPr>
              <w:t>Corporate Governance</w:t>
            </w:r>
          </w:p>
          <w:p w14:paraId="5470E37F" w14:textId="20339154" w:rsidR="00FC7DE5" w:rsidRPr="00164849" w:rsidRDefault="00FC7DE5" w:rsidP="00235C89">
            <w:pPr>
              <w:pStyle w:val="NormalWeb"/>
              <w:spacing w:before="0" w:beforeAutospacing="0" w:after="0" w:afterAutospacing="0"/>
              <w:jc w:val="center"/>
              <w:rPr>
                <w:rFonts w:asciiTheme="majorHAnsi" w:hAnsiTheme="majorHAnsi"/>
                <w:b/>
                <w:bCs/>
                <w:sz w:val="22"/>
                <w:szCs w:val="22"/>
              </w:rPr>
            </w:pPr>
            <w:r w:rsidRPr="0077095F">
              <w:rPr>
                <w:rFonts w:asciiTheme="majorHAnsi" w:hAnsiTheme="majorHAnsi"/>
                <w:sz w:val="22"/>
                <w:szCs w:val="22"/>
              </w:rPr>
              <w:t>Theories of the Firm</w:t>
            </w:r>
          </w:p>
        </w:tc>
      </w:tr>
    </w:tbl>
    <w:p w14:paraId="069021F7" w14:textId="2A6A4108" w:rsidR="00771DDE" w:rsidRPr="00ED22A0" w:rsidRDefault="00497DBC" w:rsidP="00ED22A0">
      <w:pPr>
        <w:pStyle w:val="NormalWeb"/>
        <w:rPr>
          <w:rFonts w:asciiTheme="majorHAnsi" w:hAnsiTheme="majorHAnsi"/>
          <w:b/>
          <w:bCs/>
          <w:sz w:val="26"/>
          <w:szCs w:val="26"/>
        </w:rPr>
      </w:pPr>
      <w:r>
        <w:rPr>
          <w:rFonts w:asciiTheme="majorHAnsi" w:hAnsiTheme="majorHAnsi"/>
          <w:b/>
          <w:bCs/>
          <w:noProof/>
          <w:sz w:val="26"/>
          <w:szCs w:val="26"/>
        </w:rPr>
        <w:drawing>
          <wp:anchor distT="0" distB="0" distL="114300" distR="114300" simplePos="0" relativeHeight="251677696" behindDoc="1" locked="0" layoutInCell="1" allowOverlap="1" wp14:anchorId="155F0FC9" wp14:editId="5B9ECD9B">
            <wp:simplePos x="0" y="0"/>
            <wp:positionH relativeFrom="page">
              <wp:posOffset>17145</wp:posOffset>
            </wp:positionH>
            <wp:positionV relativeFrom="page">
              <wp:align>top</wp:align>
            </wp:positionV>
            <wp:extent cx="7547610" cy="10670540"/>
            <wp:effectExtent l="0" t="0" r="0" b="0"/>
            <wp:wrapNone/>
            <wp:docPr id="74963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7610" cy="10670540"/>
                    </a:xfrm>
                    <a:prstGeom prst="rect">
                      <a:avLst/>
                    </a:prstGeom>
                    <a:noFill/>
                  </pic:spPr>
                </pic:pic>
              </a:graphicData>
            </a:graphic>
            <wp14:sizeRelH relativeFrom="margin">
              <wp14:pctWidth>0</wp14:pctWidth>
            </wp14:sizeRelH>
            <wp14:sizeRelV relativeFrom="margin">
              <wp14:pctHeight>0</wp14:pctHeight>
            </wp14:sizeRelV>
          </wp:anchor>
        </w:drawing>
      </w:r>
      <w:r w:rsidR="00771DDE" w:rsidRPr="00ED22A0">
        <w:rPr>
          <w:rFonts w:asciiTheme="majorHAnsi" w:hAnsiTheme="majorHAnsi"/>
          <w:b/>
          <w:bCs/>
          <w:sz w:val="26"/>
          <w:szCs w:val="26"/>
        </w:rPr>
        <w:t>AREAS OF RESEARCH</w:t>
      </w:r>
    </w:p>
    <w:p w14:paraId="6273AA51" w14:textId="77777777" w:rsidR="00771DDE" w:rsidRPr="00ED22A0" w:rsidRDefault="00771DDE" w:rsidP="00ED22A0">
      <w:pPr>
        <w:pStyle w:val="NormalWeb"/>
        <w:jc w:val="both"/>
        <w:rPr>
          <w:rFonts w:asciiTheme="majorHAnsi" w:hAnsiTheme="majorHAnsi"/>
          <w:sz w:val="26"/>
          <w:szCs w:val="26"/>
        </w:rPr>
      </w:pPr>
      <w:r w:rsidRPr="00ED22A0">
        <w:rPr>
          <w:rFonts w:asciiTheme="majorHAnsi" w:hAnsiTheme="majorHAnsi"/>
          <w:sz w:val="26"/>
          <w:szCs w:val="26"/>
        </w:rPr>
        <w:t>The faculty at IMI Bhubaneswar guides the FPM students and provides them with an opportunity to do research on cutting edge and contemporary topics like:</w:t>
      </w:r>
    </w:p>
    <w:p w14:paraId="7DF746A2"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Business Analytics</w:t>
      </w:r>
    </w:p>
    <w:p w14:paraId="125DBB20"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Buyer-supplier relationship</w:t>
      </w:r>
    </w:p>
    <w:p w14:paraId="30E08149"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Circular economy</w:t>
      </w:r>
    </w:p>
    <w:p w14:paraId="2FCC8C03"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Customer sentiment analysis using unstructured data</w:t>
      </w:r>
    </w:p>
    <w:p w14:paraId="5524154C"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Digital Marketing</w:t>
      </w:r>
    </w:p>
    <w:p w14:paraId="6451E604"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Diversity and inclusion</w:t>
      </w:r>
    </w:p>
    <w:p w14:paraId="34F20663"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Entrepreneurship and Crowdfunding</w:t>
      </w:r>
    </w:p>
    <w:p w14:paraId="43EBE320"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 xml:space="preserve">Fixed income analytics </w:t>
      </w:r>
    </w:p>
    <w:p w14:paraId="4B751053"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Green Financing</w:t>
      </w:r>
    </w:p>
    <w:p w14:paraId="650027DA"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Green innovation</w:t>
      </w:r>
    </w:p>
    <w:p w14:paraId="5205BF05"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lastRenderedPageBreak/>
        <w:t>Impact of digital transformation on the supply chain</w:t>
      </w:r>
    </w:p>
    <w:p w14:paraId="417E0114"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Impact of Technology in HRM</w:t>
      </w:r>
    </w:p>
    <w:p w14:paraId="19FC2313" w14:textId="428D0089" w:rsidR="000A7064" w:rsidRPr="000A7064" w:rsidRDefault="00497DBC"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Pr>
          <w:rFonts w:asciiTheme="majorHAnsi" w:hAnsiTheme="majorHAnsi"/>
          <w:b/>
          <w:bCs/>
          <w:noProof/>
          <w:sz w:val="26"/>
          <w:szCs w:val="26"/>
        </w:rPr>
        <w:drawing>
          <wp:anchor distT="0" distB="0" distL="114300" distR="114300" simplePos="0" relativeHeight="251679744" behindDoc="1" locked="0" layoutInCell="1" allowOverlap="1" wp14:anchorId="365A55B2" wp14:editId="43096CC6">
            <wp:simplePos x="0" y="0"/>
            <wp:positionH relativeFrom="page">
              <wp:align>right</wp:align>
            </wp:positionH>
            <wp:positionV relativeFrom="page">
              <wp:align>top</wp:align>
            </wp:positionV>
            <wp:extent cx="7548113" cy="10670540"/>
            <wp:effectExtent l="0" t="0" r="0" b="0"/>
            <wp:wrapNone/>
            <wp:docPr id="283037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8113" cy="10670540"/>
                    </a:xfrm>
                    <a:prstGeom prst="rect">
                      <a:avLst/>
                    </a:prstGeom>
                    <a:noFill/>
                  </pic:spPr>
                </pic:pic>
              </a:graphicData>
            </a:graphic>
            <wp14:sizeRelH relativeFrom="margin">
              <wp14:pctWidth>0</wp14:pctWidth>
            </wp14:sizeRelH>
            <wp14:sizeRelV relativeFrom="margin">
              <wp14:pctHeight>0</wp14:pctHeight>
            </wp14:sizeRelV>
          </wp:anchor>
        </w:drawing>
      </w:r>
      <w:r w:rsidR="000A7064" w:rsidRPr="000A7064">
        <w:rPr>
          <w:rFonts w:asciiTheme="majorHAnsi" w:hAnsiTheme="majorHAnsi"/>
          <w:sz w:val="26"/>
          <w:szCs w:val="26"/>
        </w:rPr>
        <w:t>Industry 4.0 and the manufacturing ecosystem</w:t>
      </w:r>
    </w:p>
    <w:p w14:paraId="78DA5C53"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Social media analytics for superior customer experience</w:t>
      </w:r>
    </w:p>
    <w:p w14:paraId="6C14E6D8"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Social Network Analysis</w:t>
      </w:r>
    </w:p>
    <w:p w14:paraId="78E8CEB2"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Supply chain risk management</w:t>
      </w:r>
    </w:p>
    <w:p w14:paraId="164E87F7"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Sustainability</w:t>
      </w:r>
    </w:p>
    <w:p w14:paraId="5DC2C799" w14:textId="77777777" w:rsidR="000A7064" w:rsidRPr="000A7064"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Text Analysis of Financial Reports</w:t>
      </w:r>
    </w:p>
    <w:p w14:paraId="7812E31D" w14:textId="1470339E" w:rsidR="00CD1B52" w:rsidRPr="00ED22A0" w:rsidRDefault="000A7064" w:rsidP="004B181A">
      <w:pPr>
        <w:pStyle w:val="NormalWeb"/>
        <w:numPr>
          <w:ilvl w:val="0"/>
          <w:numId w:val="2"/>
        </w:numPr>
        <w:spacing w:before="0" w:beforeAutospacing="0" w:after="0" w:afterAutospacing="0"/>
        <w:ind w:left="284" w:firstLine="0"/>
        <w:jc w:val="both"/>
        <w:rPr>
          <w:rFonts w:asciiTheme="majorHAnsi" w:hAnsiTheme="majorHAnsi"/>
          <w:sz w:val="26"/>
          <w:szCs w:val="26"/>
        </w:rPr>
      </w:pPr>
      <w:r w:rsidRPr="000A7064">
        <w:rPr>
          <w:rFonts w:asciiTheme="majorHAnsi" w:hAnsiTheme="majorHAnsi"/>
          <w:sz w:val="26"/>
          <w:szCs w:val="26"/>
        </w:rPr>
        <w:t>Value co-creation</w:t>
      </w:r>
    </w:p>
    <w:p w14:paraId="472810D9" w14:textId="3E64C5A9" w:rsidR="00AF1211" w:rsidRPr="00ED22A0" w:rsidRDefault="00AF1211" w:rsidP="00ED22A0">
      <w:pPr>
        <w:pStyle w:val="NormalWeb"/>
        <w:rPr>
          <w:rFonts w:asciiTheme="majorHAnsi" w:hAnsiTheme="majorHAnsi"/>
          <w:b/>
          <w:bCs/>
          <w:sz w:val="26"/>
          <w:szCs w:val="26"/>
        </w:rPr>
      </w:pPr>
      <w:r w:rsidRPr="00ED22A0">
        <w:rPr>
          <w:rFonts w:asciiTheme="majorHAnsi" w:hAnsiTheme="majorHAnsi"/>
          <w:b/>
          <w:bCs/>
          <w:sz w:val="26"/>
          <w:szCs w:val="26"/>
        </w:rPr>
        <w:t>FEE STRUCTURE</w:t>
      </w:r>
    </w:p>
    <w:p w14:paraId="7EE46478" w14:textId="2B72DC9E" w:rsidR="00AF1211" w:rsidRPr="00ED22A0" w:rsidRDefault="006410A7" w:rsidP="00ED22A0">
      <w:pPr>
        <w:pStyle w:val="NormalWeb"/>
        <w:rPr>
          <w:rFonts w:asciiTheme="majorHAnsi" w:hAnsiTheme="majorHAnsi"/>
          <w:b/>
          <w:bCs/>
          <w:sz w:val="26"/>
          <w:szCs w:val="26"/>
        </w:rPr>
      </w:pPr>
      <w:r w:rsidRPr="00ED22A0">
        <w:rPr>
          <w:rFonts w:asciiTheme="majorHAnsi" w:hAnsiTheme="majorHAnsi"/>
          <w:b/>
          <w:bCs/>
          <w:sz w:val="26"/>
          <w:szCs w:val="26"/>
        </w:rPr>
        <w:t>Residential Programme</w:t>
      </w:r>
      <w:r w:rsidR="00AC141E" w:rsidRPr="00ED22A0">
        <w:rPr>
          <w:rFonts w:asciiTheme="majorHAnsi" w:hAnsiTheme="majorHAnsi"/>
          <w:b/>
          <w:bCs/>
          <w:sz w:val="26"/>
          <w:szCs w:val="26"/>
        </w:rPr>
        <w:t>:</w:t>
      </w:r>
    </w:p>
    <w:tbl>
      <w:tblPr>
        <w:tblW w:w="10212" w:type="dxa"/>
        <w:tblInd w:w="-572" w:type="dxa"/>
        <w:tblLook w:val="04A0" w:firstRow="1" w:lastRow="0" w:firstColumn="1" w:lastColumn="0" w:noHBand="0" w:noVBand="1"/>
      </w:tblPr>
      <w:tblGrid>
        <w:gridCol w:w="1049"/>
        <w:gridCol w:w="950"/>
        <w:gridCol w:w="1171"/>
        <w:gridCol w:w="793"/>
        <w:gridCol w:w="712"/>
        <w:gridCol w:w="513"/>
        <w:gridCol w:w="1151"/>
        <w:gridCol w:w="1086"/>
        <w:gridCol w:w="1131"/>
        <w:gridCol w:w="1656"/>
      </w:tblGrid>
      <w:tr w:rsidR="000B6C5E" w:rsidRPr="000B6C5E" w14:paraId="277F8282" w14:textId="77777777" w:rsidTr="00235C89">
        <w:trPr>
          <w:trHeight w:hRule="exact" w:val="240"/>
        </w:trPr>
        <w:tc>
          <w:tcPr>
            <w:tcW w:w="10212" w:type="dxa"/>
            <w:gridSpan w:val="10"/>
            <w:tcBorders>
              <w:top w:val="single" w:sz="4" w:space="0" w:color="auto"/>
              <w:left w:val="single" w:sz="4" w:space="0" w:color="auto"/>
              <w:bottom w:val="single" w:sz="4" w:space="0" w:color="auto"/>
              <w:right w:val="single" w:sz="4" w:space="0" w:color="000000"/>
            </w:tcBorders>
            <w:shd w:val="clear" w:color="000000" w:fill="215C98"/>
            <w:noWrap/>
            <w:vAlign w:val="bottom"/>
            <w:hideMark/>
          </w:tcPr>
          <w:p w14:paraId="4B982991" w14:textId="77777777" w:rsidR="000B6C5E" w:rsidRPr="000B6C5E" w:rsidRDefault="000B6C5E" w:rsidP="000B6C5E">
            <w:pPr>
              <w:widowControl/>
              <w:spacing w:after="0" w:line="240" w:lineRule="auto"/>
              <w:jc w:val="center"/>
              <w:rPr>
                <w:rFonts w:ascii="Aptos Display" w:eastAsia="Times New Roman" w:hAnsi="Aptos Display" w:cs="Times New Roman"/>
                <w:b/>
                <w:bCs/>
                <w:color w:val="FFFFFF"/>
                <w:sz w:val="18"/>
                <w:szCs w:val="18"/>
                <w:lang w:val="en-IN" w:eastAsia="en-IN"/>
              </w:rPr>
            </w:pPr>
            <w:r w:rsidRPr="000B6C5E">
              <w:rPr>
                <w:rFonts w:ascii="Aptos Display" w:eastAsia="Times New Roman" w:hAnsi="Aptos Display" w:cs="Times New Roman"/>
                <w:b/>
                <w:bCs/>
                <w:color w:val="FFFFFF"/>
                <w:sz w:val="18"/>
                <w:szCs w:val="18"/>
                <w:lang w:eastAsia="en-IN"/>
              </w:rPr>
              <w:t>Full Time Students</w:t>
            </w:r>
          </w:p>
        </w:tc>
      </w:tr>
      <w:tr w:rsidR="000B6C5E" w:rsidRPr="000B6C5E" w14:paraId="546D65AB" w14:textId="77777777" w:rsidTr="00235C89">
        <w:trPr>
          <w:trHeight w:val="240"/>
        </w:trPr>
        <w:tc>
          <w:tcPr>
            <w:tcW w:w="1049" w:type="dxa"/>
            <w:tcBorders>
              <w:top w:val="nil"/>
              <w:left w:val="single" w:sz="4" w:space="0" w:color="auto"/>
              <w:bottom w:val="nil"/>
              <w:right w:val="nil"/>
            </w:tcBorders>
            <w:shd w:val="clear" w:color="000000" w:fill="215C98"/>
            <w:noWrap/>
            <w:vAlign w:val="bottom"/>
            <w:hideMark/>
          </w:tcPr>
          <w:p w14:paraId="61BE7F1B"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val="en-IN" w:eastAsia="en-IN"/>
              </w:rPr>
              <w:t> </w:t>
            </w:r>
          </w:p>
        </w:tc>
        <w:tc>
          <w:tcPr>
            <w:tcW w:w="950" w:type="dxa"/>
            <w:tcBorders>
              <w:top w:val="nil"/>
              <w:left w:val="nil"/>
              <w:bottom w:val="nil"/>
              <w:right w:val="nil"/>
            </w:tcBorders>
            <w:shd w:val="clear" w:color="000000" w:fill="215C98"/>
            <w:noWrap/>
            <w:vAlign w:val="bottom"/>
            <w:hideMark/>
          </w:tcPr>
          <w:p w14:paraId="641F0C64"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Academic</w:t>
            </w:r>
          </w:p>
        </w:tc>
        <w:tc>
          <w:tcPr>
            <w:tcW w:w="1171" w:type="dxa"/>
            <w:tcBorders>
              <w:top w:val="nil"/>
              <w:left w:val="nil"/>
              <w:bottom w:val="nil"/>
              <w:right w:val="nil"/>
            </w:tcBorders>
            <w:shd w:val="clear" w:color="000000" w:fill="215C98"/>
            <w:noWrap/>
            <w:vAlign w:val="bottom"/>
            <w:hideMark/>
          </w:tcPr>
          <w:p w14:paraId="162B5383"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Text/Reading</w:t>
            </w:r>
          </w:p>
        </w:tc>
        <w:tc>
          <w:tcPr>
            <w:tcW w:w="793" w:type="dxa"/>
            <w:tcBorders>
              <w:top w:val="nil"/>
              <w:left w:val="nil"/>
              <w:bottom w:val="nil"/>
              <w:right w:val="nil"/>
            </w:tcBorders>
            <w:shd w:val="clear" w:color="000000" w:fill="215C98"/>
            <w:noWrap/>
            <w:vAlign w:val="bottom"/>
            <w:hideMark/>
          </w:tcPr>
          <w:p w14:paraId="172F93BF"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Student</w:t>
            </w:r>
          </w:p>
        </w:tc>
        <w:tc>
          <w:tcPr>
            <w:tcW w:w="712" w:type="dxa"/>
            <w:tcBorders>
              <w:top w:val="nil"/>
              <w:left w:val="nil"/>
              <w:bottom w:val="nil"/>
              <w:right w:val="nil"/>
            </w:tcBorders>
            <w:shd w:val="clear" w:color="000000" w:fill="215C98"/>
            <w:noWrap/>
            <w:vAlign w:val="bottom"/>
            <w:hideMark/>
          </w:tcPr>
          <w:p w14:paraId="1743C0FC"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Library</w:t>
            </w:r>
          </w:p>
        </w:tc>
        <w:tc>
          <w:tcPr>
            <w:tcW w:w="513" w:type="dxa"/>
            <w:tcBorders>
              <w:top w:val="nil"/>
              <w:left w:val="nil"/>
              <w:bottom w:val="nil"/>
              <w:right w:val="nil"/>
            </w:tcBorders>
            <w:shd w:val="clear" w:color="000000" w:fill="215C98"/>
            <w:noWrap/>
            <w:vAlign w:val="bottom"/>
            <w:hideMark/>
          </w:tcPr>
          <w:p w14:paraId="1D4F38AC"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IT Fee</w:t>
            </w:r>
          </w:p>
        </w:tc>
        <w:tc>
          <w:tcPr>
            <w:tcW w:w="1151" w:type="dxa"/>
            <w:tcBorders>
              <w:top w:val="nil"/>
              <w:left w:val="nil"/>
              <w:bottom w:val="nil"/>
              <w:right w:val="nil"/>
            </w:tcBorders>
            <w:shd w:val="clear" w:color="000000" w:fill="215C98"/>
            <w:noWrap/>
            <w:vAlign w:val="bottom"/>
            <w:hideMark/>
          </w:tcPr>
          <w:p w14:paraId="033DF003"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Tuition</w:t>
            </w:r>
          </w:p>
        </w:tc>
        <w:tc>
          <w:tcPr>
            <w:tcW w:w="1086" w:type="dxa"/>
            <w:tcBorders>
              <w:top w:val="nil"/>
              <w:left w:val="nil"/>
              <w:bottom w:val="nil"/>
              <w:right w:val="nil"/>
            </w:tcBorders>
            <w:shd w:val="clear" w:color="000000" w:fill="215C98"/>
            <w:noWrap/>
            <w:vAlign w:val="bottom"/>
            <w:hideMark/>
          </w:tcPr>
          <w:p w14:paraId="7A2D482D"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Registration</w:t>
            </w:r>
          </w:p>
        </w:tc>
        <w:tc>
          <w:tcPr>
            <w:tcW w:w="1131" w:type="dxa"/>
            <w:tcBorders>
              <w:top w:val="nil"/>
              <w:left w:val="nil"/>
              <w:bottom w:val="nil"/>
              <w:right w:val="nil"/>
            </w:tcBorders>
            <w:shd w:val="clear" w:color="000000" w:fill="215C98"/>
            <w:noWrap/>
            <w:vAlign w:val="bottom"/>
            <w:hideMark/>
          </w:tcPr>
          <w:p w14:paraId="3636E32E"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Alumni- Life</w:t>
            </w:r>
          </w:p>
        </w:tc>
        <w:tc>
          <w:tcPr>
            <w:tcW w:w="1656" w:type="dxa"/>
            <w:tcBorders>
              <w:top w:val="nil"/>
              <w:left w:val="nil"/>
              <w:bottom w:val="nil"/>
              <w:right w:val="single" w:sz="4" w:space="0" w:color="auto"/>
            </w:tcBorders>
            <w:shd w:val="clear" w:color="000000" w:fill="215C98"/>
            <w:noWrap/>
            <w:vAlign w:val="bottom"/>
            <w:hideMark/>
          </w:tcPr>
          <w:p w14:paraId="72B63DCA"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Refundable Security</w:t>
            </w:r>
          </w:p>
        </w:tc>
      </w:tr>
      <w:tr w:rsidR="000B6C5E" w:rsidRPr="000B6C5E" w14:paraId="62B386CB" w14:textId="77777777" w:rsidTr="00235C89">
        <w:trPr>
          <w:trHeight w:val="240"/>
        </w:trPr>
        <w:tc>
          <w:tcPr>
            <w:tcW w:w="1049" w:type="dxa"/>
            <w:tcBorders>
              <w:top w:val="nil"/>
              <w:left w:val="single" w:sz="4" w:space="0" w:color="auto"/>
              <w:bottom w:val="nil"/>
              <w:right w:val="nil"/>
            </w:tcBorders>
            <w:shd w:val="clear" w:color="000000" w:fill="215C98"/>
            <w:noWrap/>
            <w:vAlign w:val="bottom"/>
            <w:hideMark/>
          </w:tcPr>
          <w:p w14:paraId="03E2318F"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val="en-IN" w:eastAsia="en-IN"/>
              </w:rPr>
              <w:t> </w:t>
            </w:r>
          </w:p>
        </w:tc>
        <w:tc>
          <w:tcPr>
            <w:tcW w:w="950" w:type="dxa"/>
            <w:tcBorders>
              <w:top w:val="nil"/>
              <w:left w:val="nil"/>
              <w:bottom w:val="nil"/>
              <w:right w:val="nil"/>
            </w:tcBorders>
            <w:shd w:val="clear" w:color="000000" w:fill="215C98"/>
            <w:noWrap/>
            <w:vAlign w:val="bottom"/>
            <w:hideMark/>
          </w:tcPr>
          <w:p w14:paraId="1793E5A9"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Fee</w:t>
            </w:r>
          </w:p>
        </w:tc>
        <w:tc>
          <w:tcPr>
            <w:tcW w:w="1171" w:type="dxa"/>
            <w:tcBorders>
              <w:top w:val="nil"/>
              <w:left w:val="nil"/>
              <w:bottom w:val="nil"/>
              <w:right w:val="nil"/>
            </w:tcBorders>
            <w:shd w:val="clear" w:color="000000" w:fill="215C98"/>
            <w:noWrap/>
            <w:vAlign w:val="bottom"/>
            <w:hideMark/>
          </w:tcPr>
          <w:p w14:paraId="1FDE4C67"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Material</w:t>
            </w:r>
          </w:p>
        </w:tc>
        <w:tc>
          <w:tcPr>
            <w:tcW w:w="793" w:type="dxa"/>
            <w:tcBorders>
              <w:top w:val="nil"/>
              <w:left w:val="nil"/>
              <w:bottom w:val="nil"/>
              <w:right w:val="nil"/>
            </w:tcBorders>
            <w:shd w:val="clear" w:color="000000" w:fill="215C98"/>
            <w:noWrap/>
            <w:vAlign w:val="bottom"/>
            <w:hideMark/>
          </w:tcPr>
          <w:p w14:paraId="2E25D440"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Welfare</w:t>
            </w:r>
          </w:p>
        </w:tc>
        <w:tc>
          <w:tcPr>
            <w:tcW w:w="712" w:type="dxa"/>
            <w:tcBorders>
              <w:top w:val="nil"/>
              <w:left w:val="nil"/>
              <w:bottom w:val="nil"/>
              <w:right w:val="nil"/>
            </w:tcBorders>
            <w:shd w:val="clear" w:color="000000" w:fill="215C98"/>
            <w:noWrap/>
            <w:vAlign w:val="bottom"/>
            <w:hideMark/>
          </w:tcPr>
          <w:p w14:paraId="7C4C6401"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Fee</w:t>
            </w:r>
          </w:p>
        </w:tc>
        <w:tc>
          <w:tcPr>
            <w:tcW w:w="513" w:type="dxa"/>
            <w:tcBorders>
              <w:top w:val="nil"/>
              <w:left w:val="nil"/>
              <w:bottom w:val="nil"/>
              <w:right w:val="nil"/>
            </w:tcBorders>
            <w:shd w:val="clear" w:color="000000" w:fill="215C98"/>
            <w:noWrap/>
            <w:vAlign w:val="bottom"/>
            <w:hideMark/>
          </w:tcPr>
          <w:p w14:paraId="19A56284"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(e)</w:t>
            </w:r>
          </w:p>
        </w:tc>
        <w:tc>
          <w:tcPr>
            <w:tcW w:w="1151" w:type="dxa"/>
            <w:tcBorders>
              <w:top w:val="nil"/>
              <w:left w:val="nil"/>
              <w:bottom w:val="nil"/>
              <w:right w:val="nil"/>
            </w:tcBorders>
            <w:shd w:val="clear" w:color="000000" w:fill="215C98"/>
            <w:noWrap/>
            <w:vAlign w:val="bottom"/>
            <w:hideMark/>
          </w:tcPr>
          <w:p w14:paraId="78C12802"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Fee</w:t>
            </w:r>
          </w:p>
        </w:tc>
        <w:tc>
          <w:tcPr>
            <w:tcW w:w="1086" w:type="dxa"/>
            <w:tcBorders>
              <w:top w:val="nil"/>
              <w:left w:val="nil"/>
              <w:bottom w:val="nil"/>
              <w:right w:val="nil"/>
            </w:tcBorders>
            <w:shd w:val="clear" w:color="000000" w:fill="215C98"/>
            <w:noWrap/>
            <w:vAlign w:val="bottom"/>
            <w:hideMark/>
          </w:tcPr>
          <w:p w14:paraId="2528CE90"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Fee</w:t>
            </w:r>
          </w:p>
        </w:tc>
        <w:tc>
          <w:tcPr>
            <w:tcW w:w="1131" w:type="dxa"/>
            <w:tcBorders>
              <w:top w:val="nil"/>
              <w:left w:val="nil"/>
              <w:bottom w:val="nil"/>
              <w:right w:val="nil"/>
            </w:tcBorders>
            <w:shd w:val="clear" w:color="000000" w:fill="215C98"/>
            <w:noWrap/>
            <w:vAlign w:val="bottom"/>
            <w:hideMark/>
          </w:tcPr>
          <w:p w14:paraId="29892B47"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Membership</w:t>
            </w:r>
          </w:p>
        </w:tc>
        <w:tc>
          <w:tcPr>
            <w:tcW w:w="1656" w:type="dxa"/>
            <w:tcBorders>
              <w:top w:val="nil"/>
              <w:left w:val="nil"/>
              <w:bottom w:val="nil"/>
              <w:right w:val="single" w:sz="4" w:space="0" w:color="auto"/>
            </w:tcBorders>
            <w:shd w:val="clear" w:color="000000" w:fill="215C98"/>
            <w:noWrap/>
            <w:vAlign w:val="bottom"/>
            <w:hideMark/>
          </w:tcPr>
          <w:p w14:paraId="0E4E08C8"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val="en-IN" w:eastAsia="en-IN"/>
              </w:rPr>
              <w:t>Deposit*</w:t>
            </w:r>
          </w:p>
        </w:tc>
      </w:tr>
      <w:tr w:rsidR="000B6C5E" w:rsidRPr="000B6C5E" w14:paraId="68F4B1CA" w14:textId="77777777" w:rsidTr="00235C89">
        <w:trPr>
          <w:trHeight w:val="240"/>
        </w:trPr>
        <w:tc>
          <w:tcPr>
            <w:tcW w:w="1049" w:type="dxa"/>
            <w:tcBorders>
              <w:top w:val="nil"/>
              <w:left w:val="single" w:sz="4" w:space="0" w:color="auto"/>
              <w:bottom w:val="single" w:sz="4" w:space="0" w:color="auto"/>
              <w:right w:val="nil"/>
            </w:tcBorders>
            <w:shd w:val="clear" w:color="000000" w:fill="215C98"/>
            <w:noWrap/>
            <w:vAlign w:val="bottom"/>
            <w:hideMark/>
          </w:tcPr>
          <w:p w14:paraId="1C47050C"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val="en-IN" w:eastAsia="en-IN"/>
              </w:rPr>
              <w:t> </w:t>
            </w:r>
          </w:p>
        </w:tc>
        <w:tc>
          <w:tcPr>
            <w:tcW w:w="950" w:type="dxa"/>
            <w:tcBorders>
              <w:top w:val="nil"/>
              <w:left w:val="nil"/>
              <w:bottom w:val="single" w:sz="4" w:space="0" w:color="auto"/>
              <w:right w:val="nil"/>
            </w:tcBorders>
            <w:shd w:val="clear" w:color="000000" w:fill="215C98"/>
            <w:noWrap/>
            <w:vAlign w:val="bottom"/>
            <w:hideMark/>
          </w:tcPr>
          <w:p w14:paraId="6B995507"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(a)</w:t>
            </w:r>
          </w:p>
        </w:tc>
        <w:tc>
          <w:tcPr>
            <w:tcW w:w="1171" w:type="dxa"/>
            <w:tcBorders>
              <w:top w:val="nil"/>
              <w:left w:val="nil"/>
              <w:bottom w:val="single" w:sz="4" w:space="0" w:color="auto"/>
              <w:right w:val="nil"/>
            </w:tcBorders>
            <w:shd w:val="clear" w:color="000000" w:fill="215C98"/>
            <w:noWrap/>
            <w:vAlign w:val="bottom"/>
            <w:hideMark/>
          </w:tcPr>
          <w:p w14:paraId="745FEC2B"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(b)</w:t>
            </w:r>
          </w:p>
        </w:tc>
        <w:tc>
          <w:tcPr>
            <w:tcW w:w="793" w:type="dxa"/>
            <w:tcBorders>
              <w:top w:val="nil"/>
              <w:left w:val="nil"/>
              <w:bottom w:val="single" w:sz="4" w:space="0" w:color="auto"/>
              <w:right w:val="nil"/>
            </w:tcBorders>
            <w:shd w:val="clear" w:color="000000" w:fill="215C98"/>
            <w:noWrap/>
            <w:vAlign w:val="bottom"/>
            <w:hideMark/>
          </w:tcPr>
          <w:p w14:paraId="1EF42CED"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(c)</w:t>
            </w:r>
          </w:p>
        </w:tc>
        <w:tc>
          <w:tcPr>
            <w:tcW w:w="712" w:type="dxa"/>
            <w:tcBorders>
              <w:top w:val="nil"/>
              <w:left w:val="nil"/>
              <w:bottom w:val="single" w:sz="4" w:space="0" w:color="auto"/>
              <w:right w:val="nil"/>
            </w:tcBorders>
            <w:shd w:val="clear" w:color="000000" w:fill="215C98"/>
            <w:noWrap/>
            <w:vAlign w:val="bottom"/>
            <w:hideMark/>
          </w:tcPr>
          <w:p w14:paraId="186C4AF4"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(d)</w:t>
            </w:r>
          </w:p>
        </w:tc>
        <w:tc>
          <w:tcPr>
            <w:tcW w:w="513" w:type="dxa"/>
            <w:tcBorders>
              <w:top w:val="nil"/>
              <w:left w:val="nil"/>
              <w:bottom w:val="single" w:sz="4" w:space="0" w:color="auto"/>
              <w:right w:val="nil"/>
            </w:tcBorders>
            <w:shd w:val="clear" w:color="000000" w:fill="215C98"/>
            <w:noWrap/>
            <w:vAlign w:val="bottom"/>
            <w:hideMark/>
          </w:tcPr>
          <w:p w14:paraId="0D8437BA"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val="en-IN" w:eastAsia="en-IN"/>
              </w:rPr>
              <w:t> </w:t>
            </w:r>
          </w:p>
        </w:tc>
        <w:tc>
          <w:tcPr>
            <w:tcW w:w="1151" w:type="dxa"/>
            <w:tcBorders>
              <w:top w:val="nil"/>
              <w:left w:val="nil"/>
              <w:bottom w:val="single" w:sz="4" w:space="0" w:color="auto"/>
              <w:right w:val="nil"/>
            </w:tcBorders>
            <w:shd w:val="clear" w:color="000000" w:fill="215C98"/>
            <w:noWrap/>
            <w:vAlign w:val="bottom"/>
            <w:hideMark/>
          </w:tcPr>
          <w:p w14:paraId="245AA02E"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eastAsia="en-IN"/>
              </w:rPr>
              <w:t>(</w:t>
            </w:r>
            <w:proofErr w:type="spellStart"/>
            <w:r w:rsidRPr="000B6C5E">
              <w:rPr>
                <w:rFonts w:ascii="Aptos Display" w:eastAsia="Times New Roman" w:hAnsi="Aptos Display" w:cs="Times New Roman"/>
                <w:color w:val="FFFFFF"/>
                <w:sz w:val="18"/>
                <w:szCs w:val="18"/>
                <w:lang w:eastAsia="en-IN"/>
              </w:rPr>
              <w:t>a+b+c+d+e</w:t>
            </w:r>
            <w:proofErr w:type="spellEnd"/>
            <w:r w:rsidRPr="000B6C5E">
              <w:rPr>
                <w:rFonts w:ascii="Aptos Display" w:eastAsia="Times New Roman" w:hAnsi="Aptos Display" w:cs="Times New Roman"/>
                <w:color w:val="FFFFFF"/>
                <w:sz w:val="18"/>
                <w:szCs w:val="18"/>
                <w:lang w:eastAsia="en-IN"/>
              </w:rPr>
              <w:t>)</w:t>
            </w:r>
          </w:p>
        </w:tc>
        <w:tc>
          <w:tcPr>
            <w:tcW w:w="1086" w:type="dxa"/>
            <w:tcBorders>
              <w:top w:val="nil"/>
              <w:left w:val="nil"/>
              <w:bottom w:val="single" w:sz="4" w:space="0" w:color="auto"/>
              <w:right w:val="nil"/>
            </w:tcBorders>
            <w:shd w:val="clear" w:color="000000" w:fill="215C98"/>
            <w:noWrap/>
            <w:vAlign w:val="bottom"/>
            <w:hideMark/>
          </w:tcPr>
          <w:p w14:paraId="43BFD4BC"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val="en-IN" w:eastAsia="en-IN"/>
              </w:rPr>
              <w:t> </w:t>
            </w:r>
          </w:p>
        </w:tc>
        <w:tc>
          <w:tcPr>
            <w:tcW w:w="1131" w:type="dxa"/>
            <w:tcBorders>
              <w:top w:val="nil"/>
              <w:left w:val="nil"/>
              <w:bottom w:val="single" w:sz="4" w:space="0" w:color="auto"/>
              <w:right w:val="nil"/>
            </w:tcBorders>
            <w:shd w:val="clear" w:color="000000" w:fill="215C98"/>
            <w:noWrap/>
            <w:vAlign w:val="bottom"/>
            <w:hideMark/>
          </w:tcPr>
          <w:p w14:paraId="315109D6"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val="en-IN" w:eastAsia="en-IN"/>
              </w:rPr>
              <w:t> </w:t>
            </w:r>
          </w:p>
        </w:tc>
        <w:tc>
          <w:tcPr>
            <w:tcW w:w="1656" w:type="dxa"/>
            <w:tcBorders>
              <w:top w:val="nil"/>
              <w:left w:val="nil"/>
              <w:bottom w:val="single" w:sz="4" w:space="0" w:color="auto"/>
              <w:right w:val="single" w:sz="4" w:space="0" w:color="auto"/>
            </w:tcBorders>
            <w:shd w:val="clear" w:color="000000" w:fill="215C98"/>
            <w:noWrap/>
            <w:vAlign w:val="bottom"/>
            <w:hideMark/>
          </w:tcPr>
          <w:p w14:paraId="0CF332E8" w14:textId="77777777" w:rsidR="000B6C5E" w:rsidRPr="000B6C5E" w:rsidRDefault="000B6C5E" w:rsidP="000B6C5E">
            <w:pPr>
              <w:widowControl/>
              <w:spacing w:after="0" w:line="240" w:lineRule="auto"/>
              <w:jc w:val="center"/>
              <w:rPr>
                <w:rFonts w:ascii="Aptos Display" w:eastAsia="Times New Roman" w:hAnsi="Aptos Display" w:cs="Times New Roman"/>
                <w:color w:val="FFFFFF"/>
                <w:sz w:val="18"/>
                <w:szCs w:val="18"/>
                <w:lang w:val="en-IN" w:eastAsia="en-IN"/>
              </w:rPr>
            </w:pPr>
            <w:r w:rsidRPr="000B6C5E">
              <w:rPr>
                <w:rFonts w:ascii="Aptos Display" w:eastAsia="Times New Roman" w:hAnsi="Aptos Display" w:cs="Times New Roman"/>
                <w:color w:val="FFFFFF"/>
                <w:sz w:val="18"/>
                <w:szCs w:val="18"/>
                <w:lang w:val="en-IN" w:eastAsia="en-IN"/>
              </w:rPr>
              <w:t> </w:t>
            </w:r>
          </w:p>
        </w:tc>
      </w:tr>
      <w:tr w:rsidR="000B6C5E" w:rsidRPr="000B6C5E" w14:paraId="37B98D8B" w14:textId="77777777" w:rsidTr="00235C89">
        <w:trPr>
          <w:trHeight w:hRule="exact" w:val="300"/>
        </w:trPr>
        <w:tc>
          <w:tcPr>
            <w:tcW w:w="1049" w:type="dxa"/>
            <w:tcBorders>
              <w:top w:val="nil"/>
              <w:left w:val="single" w:sz="4" w:space="0" w:color="auto"/>
              <w:bottom w:val="nil"/>
              <w:right w:val="single" w:sz="4" w:space="0" w:color="auto"/>
            </w:tcBorders>
            <w:shd w:val="clear" w:color="000000" w:fill="DAE9F8"/>
            <w:noWrap/>
            <w:vAlign w:val="bottom"/>
            <w:hideMark/>
          </w:tcPr>
          <w:p w14:paraId="0E55857A" w14:textId="255FE858"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1</w:t>
            </w:r>
            <w:r w:rsidR="00B90AED" w:rsidRPr="00B90AED">
              <w:rPr>
                <w:rFonts w:ascii="Aptos Display" w:eastAsia="Times New Roman" w:hAnsi="Aptos Display" w:cs="Times New Roman"/>
                <w:b/>
                <w:bCs/>
                <w:color w:val="000000"/>
                <w:sz w:val="18"/>
                <w:szCs w:val="18"/>
                <w:vertAlign w:val="superscript"/>
                <w:lang w:eastAsia="en-IN"/>
              </w:rPr>
              <w:t>st</w:t>
            </w:r>
            <w:r w:rsidR="00B90AED" w:rsidRPr="00B90AED">
              <w:rPr>
                <w:rFonts w:ascii="Aptos Display" w:eastAsia="Times New Roman" w:hAnsi="Aptos Display" w:cs="Times New Roman"/>
                <w:b/>
                <w:bCs/>
                <w:color w:val="000000"/>
                <w:sz w:val="18"/>
                <w:szCs w:val="18"/>
                <w:lang w:eastAsia="en-IN"/>
              </w:rPr>
              <w:t xml:space="preserve"> </w:t>
            </w:r>
          </w:p>
        </w:tc>
        <w:tc>
          <w:tcPr>
            <w:tcW w:w="5290" w:type="dxa"/>
            <w:gridSpan w:val="6"/>
            <w:vMerge w:val="restart"/>
            <w:tcBorders>
              <w:top w:val="single" w:sz="4" w:space="0" w:color="auto"/>
              <w:left w:val="single" w:sz="4" w:space="0" w:color="auto"/>
              <w:bottom w:val="single" w:sz="4" w:space="0" w:color="auto"/>
              <w:right w:val="single" w:sz="4" w:space="0" w:color="auto"/>
            </w:tcBorders>
            <w:noWrap/>
            <w:vAlign w:val="center"/>
            <w:hideMark/>
          </w:tcPr>
          <w:p w14:paraId="01EE4CCD"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Academic Fee waived off</w:t>
            </w:r>
          </w:p>
        </w:tc>
        <w:tc>
          <w:tcPr>
            <w:tcW w:w="1086" w:type="dxa"/>
            <w:tcBorders>
              <w:top w:val="nil"/>
              <w:left w:val="single" w:sz="4" w:space="0" w:color="auto"/>
              <w:bottom w:val="nil"/>
              <w:right w:val="nil"/>
            </w:tcBorders>
            <w:noWrap/>
            <w:vAlign w:val="bottom"/>
            <w:hideMark/>
          </w:tcPr>
          <w:p w14:paraId="2E04FFC8"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c>
          <w:tcPr>
            <w:tcW w:w="1131" w:type="dxa"/>
            <w:tcBorders>
              <w:top w:val="nil"/>
              <w:left w:val="nil"/>
              <w:bottom w:val="nil"/>
              <w:right w:val="nil"/>
            </w:tcBorders>
            <w:noWrap/>
            <w:vAlign w:val="bottom"/>
            <w:hideMark/>
          </w:tcPr>
          <w:p w14:paraId="10D5750D"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c>
          <w:tcPr>
            <w:tcW w:w="1656" w:type="dxa"/>
            <w:tcBorders>
              <w:top w:val="nil"/>
              <w:left w:val="nil"/>
              <w:bottom w:val="nil"/>
              <w:right w:val="single" w:sz="4" w:space="0" w:color="auto"/>
            </w:tcBorders>
            <w:noWrap/>
            <w:vAlign w:val="bottom"/>
            <w:hideMark/>
          </w:tcPr>
          <w:p w14:paraId="67F83296"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r>
      <w:tr w:rsidR="000B6C5E" w:rsidRPr="000B6C5E" w14:paraId="4B32CDFA" w14:textId="77777777" w:rsidTr="00235C89">
        <w:trPr>
          <w:trHeight w:val="240"/>
        </w:trPr>
        <w:tc>
          <w:tcPr>
            <w:tcW w:w="1049" w:type="dxa"/>
            <w:tcBorders>
              <w:top w:val="nil"/>
              <w:left w:val="single" w:sz="4" w:space="0" w:color="auto"/>
              <w:bottom w:val="nil"/>
              <w:right w:val="single" w:sz="4" w:space="0" w:color="auto"/>
            </w:tcBorders>
            <w:shd w:val="clear" w:color="000000" w:fill="DAE9F8"/>
            <w:noWrap/>
            <w:vAlign w:val="bottom"/>
            <w:hideMark/>
          </w:tcPr>
          <w:p w14:paraId="6477DA4C" w14:textId="77777777"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Instalment</w:t>
            </w:r>
          </w:p>
        </w:tc>
        <w:tc>
          <w:tcPr>
            <w:tcW w:w="5290" w:type="dxa"/>
            <w:gridSpan w:val="6"/>
            <w:vMerge/>
            <w:tcBorders>
              <w:top w:val="nil"/>
              <w:left w:val="single" w:sz="4" w:space="0" w:color="auto"/>
              <w:bottom w:val="single" w:sz="4" w:space="0" w:color="auto"/>
              <w:right w:val="single" w:sz="4" w:space="0" w:color="auto"/>
            </w:tcBorders>
            <w:vAlign w:val="center"/>
            <w:hideMark/>
          </w:tcPr>
          <w:p w14:paraId="64FE766A" w14:textId="77777777" w:rsidR="000B6C5E" w:rsidRPr="000B6C5E" w:rsidRDefault="000B6C5E" w:rsidP="000B6C5E">
            <w:pPr>
              <w:widowControl/>
              <w:spacing w:after="0" w:line="240" w:lineRule="auto"/>
              <w:rPr>
                <w:rFonts w:ascii="Aptos Display" w:eastAsia="Times New Roman" w:hAnsi="Aptos Display" w:cs="Times New Roman"/>
                <w:color w:val="000000"/>
                <w:sz w:val="18"/>
                <w:szCs w:val="18"/>
                <w:lang w:val="en-IN" w:eastAsia="en-IN"/>
              </w:rPr>
            </w:pPr>
          </w:p>
        </w:tc>
        <w:tc>
          <w:tcPr>
            <w:tcW w:w="1086" w:type="dxa"/>
            <w:tcBorders>
              <w:top w:val="nil"/>
              <w:left w:val="nil"/>
              <w:bottom w:val="nil"/>
              <w:right w:val="nil"/>
            </w:tcBorders>
            <w:noWrap/>
            <w:vAlign w:val="bottom"/>
            <w:hideMark/>
          </w:tcPr>
          <w:p w14:paraId="1111B46D"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25000</w:t>
            </w:r>
          </w:p>
        </w:tc>
        <w:tc>
          <w:tcPr>
            <w:tcW w:w="1131" w:type="dxa"/>
            <w:tcBorders>
              <w:top w:val="nil"/>
              <w:left w:val="nil"/>
              <w:bottom w:val="nil"/>
              <w:right w:val="nil"/>
            </w:tcBorders>
            <w:noWrap/>
            <w:vAlign w:val="bottom"/>
            <w:hideMark/>
          </w:tcPr>
          <w:p w14:paraId="6F436CFF"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10000</w:t>
            </w:r>
          </w:p>
        </w:tc>
        <w:tc>
          <w:tcPr>
            <w:tcW w:w="1656" w:type="dxa"/>
            <w:tcBorders>
              <w:top w:val="nil"/>
              <w:left w:val="nil"/>
              <w:bottom w:val="nil"/>
              <w:right w:val="single" w:sz="4" w:space="0" w:color="auto"/>
            </w:tcBorders>
            <w:noWrap/>
            <w:vAlign w:val="bottom"/>
            <w:hideMark/>
          </w:tcPr>
          <w:p w14:paraId="08B963B5"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15000</w:t>
            </w:r>
          </w:p>
        </w:tc>
      </w:tr>
      <w:tr w:rsidR="000B6C5E" w:rsidRPr="000B6C5E" w14:paraId="585FF9D3" w14:textId="77777777" w:rsidTr="00235C89">
        <w:trPr>
          <w:trHeight w:val="240"/>
        </w:trPr>
        <w:tc>
          <w:tcPr>
            <w:tcW w:w="1049" w:type="dxa"/>
            <w:tcBorders>
              <w:top w:val="nil"/>
              <w:left w:val="single" w:sz="4" w:space="0" w:color="auto"/>
              <w:bottom w:val="nil"/>
              <w:right w:val="single" w:sz="4" w:space="0" w:color="auto"/>
            </w:tcBorders>
            <w:shd w:val="clear" w:color="000000" w:fill="DAE9F8"/>
            <w:noWrap/>
            <w:vAlign w:val="bottom"/>
            <w:hideMark/>
          </w:tcPr>
          <w:p w14:paraId="7714C4A3" w14:textId="491B297A"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2</w:t>
            </w:r>
            <w:r w:rsidR="00B90AED" w:rsidRPr="00B90AED">
              <w:rPr>
                <w:rFonts w:ascii="Aptos Display" w:eastAsia="Times New Roman" w:hAnsi="Aptos Display" w:cs="Times New Roman"/>
                <w:b/>
                <w:bCs/>
                <w:color w:val="000000"/>
                <w:sz w:val="18"/>
                <w:szCs w:val="18"/>
                <w:vertAlign w:val="superscript"/>
                <w:lang w:eastAsia="en-IN"/>
              </w:rPr>
              <w:t>nd</w:t>
            </w:r>
            <w:r w:rsidR="00B90AED" w:rsidRPr="00B90AED">
              <w:rPr>
                <w:rFonts w:ascii="Aptos Display" w:eastAsia="Times New Roman" w:hAnsi="Aptos Display" w:cs="Times New Roman"/>
                <w:b/>
                <w:bCs/>
                <w:color w:val="000000"/>
                <w:sz w:val="18"/>
                <w:szCs w:val="18"/>
                <w:lang w:eastAsia="en-IN"/>
              </w:rPr>
              <w:t xml:space="preserve"> </w:t>
            </w:r>
          </w:p>
        </w:tc>
        <w:tc>
          <w:tcPr>
            <w:tcW w:w="5290" w:type="dxa"/>
            <w:gridSpan w:val="6"/>
            <w:vMerge/>
            <w:tcBorders>
              <w:top w:val="nil"/>
              <w:left w:val="single" w:sz="4" w:space="0" w:color="auto"/>
              <w:bottom w:val="single" w:sz="4" w:space="0" w:color="auto"/>
              <w:right w:val="single" w:sz="4" w:space="0" w:color="auto"/>
            </w:tcBorders>
            <w:vAlign w:val="center"/>
            <w:hideMark/>
          </w:tcPr>
          <w:p w14:paraId="72C892BA" w14:textId="77777777" w:rsidR="000B6C5E" w:rsidRPr="000B6C5E" w:rsidRDefault="000B6C5E" w:rsidP="000B6C5E">
            <w:pPr>
              <w:widowControl/>
              <w:spacing w:after="0" w:line="240" w:lineRule="auto"/>
              <w:rPr>
                <w:rFonts w:ascii="Aptos Display" w:eastAsia="Times New Roman" w:hAnsi="Aptos Display" w:cs="Times New Roman"/>
                <w:color w:val="000000"/>
                <w:sz w:val="18"/>
                <w:szCs w:val="18"/>
                <w:lang w:val="en-IN" w:eastAsia="en-IN"/>
              </w:rPr>
            </w:pPr>
          </w:p>
        </w:tc>
        <w:tc>
          <w:tcPr>
            <w:tcW w:w="1086" w:type="dxa"/>
            <w:tcBorders>
              <w:top w:val="nil"/>
              <w:left w:val="nil"/>
              <w:bottom w:val="nil"/>
              <w:right w:val="nil"/>
            </w:tcBorders>
            <w:noWrap/>
            <w:vAlign w:val="bottom"/>
            <w:hideMark/>
          </w:tcPr>
          <w:p w14:paraId="13B1F0F8"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p>
        </w:tc>
        <w:tc>
          <w:tcPr>
            <w:tcW w:w="1131" w:type="dxa"/>
            <w:tcBorders>
              <w:top w:val="nil"/>
              <w:left w:val="nil"/>
              <w:bottom w:val="nil"/>
              <w:right w:val="nil"/>
            </w:tcBorders>
            <w:noWrap/>
            <w:vAlign w:val="bottom"/>
            <w:hideMark/>
          </w:tcPr>
          <w:p w14:paraId="2C761643" w14:textId="77777777" w:rsidR="000B6C5E" w:rsidRPr="000B6C5E" w:rsidRDefault="000B6C5E" w:rsidP="000B6C5E">
            <w:pPr>
              <w:widowControl/>
              <w:spacing w:after="0" w:line="240" w:lineRule="auto"/>
              <w:jc w:val="center"/>
              <w:rPr>
                <w:rFonts w:ascii="Times New Roman" w:eastAsia="Times New Roman" w:hAnsi="Times New Roman" w:cs="Times New Roman"/>
                <w:sz w:val="20"/>
                <w:szCs w:val="20"/>
                <w:lang w:val="en-IN" w:eastAsia="en-IN"/>
              </w:rPr>
            </w:pPr>
          </w:p>
        </w:tc>
        <w:tc>
          <w:tcPr>
            <w:tcW w:w="1656" w:type="dxa"/>
            <w:tcBorders>
              <w:top w:val="nil"/>
              <w:left w:val="nil"/>
              <w:bottom w:val="nil"/>
              <w:right w:val="single" w:sz="4" w:space="0" w:color="auto"/>
            </w:tcBorders>
            <w:noWrap/>
            <w:vAlign w:val="bottom"/>
            <w:hideMark/>
          </w:tcPr>
          <w:p w14:paraId="4940DCB5"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r>
      <w:tr w:rsidR="000B6C5E" w:rsidRPr="000B6C5E" w14:paraId="72E2EDFE"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74FFE6F8" w14:textId="77777777"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Instalment</w:t>
            </w:r>
          </w:p>
        </w:tc>
        <w:tc>
          <w:tcPr>
            <w:tcW w:w="5290" w:type="dxa"/>
            <w:gridSpan w:val="6"/>
            <w:vMerge/>
            <w:tcBorders>
              <w:top w:val="nil"/>
              <w:left w:val="single" w:sz="4" w:space="0" w:color="auto"/>
              <w:bottom w:val="single" w:sz="4" w:space="0" w:color="auto"/>
              <w:right w:val="single" w:sz="4" w:space="0" w:color="auto"/>
            </w:tcBorders>
            <w:vAlign w:val="center"/>
            <w:hideMark/>
          </w:tcPr>
          <w:p w14:paraId="184CB7B3" w14:textId="77777777" w:rsidR="000B6C5E" w:rsidRPr="000B6C5E" w:rsidRDefault="000B6C5E" w:rsidP="000B6C5E">
            <w:pPr>
              <w:widowControl/>
              <w:spacing w:after="0" w:line="240" w:lineRule="auto"/>
              <w:rPr>
                <w:rFonts w:ascii="Aptos Display" w:eastAsia="Times New Roman" w:hAnsi="Aptos Display" w:cs="Times New Roman"/>
                <w:color w:val="000000"/>
                <w:sz w:val="18"/>
                <w:szCs w:val="18"/>
                <w:lang w:val="en-IN" w:eastAsia="en-IN"/>
              </w:rPr>
            </w:pPr>
          </w:p>
        </w:tc>
        <w:tc>
          <w:tcPr>
            <w:tcW w:w="1086" w:type="dxa"/>
            <w:tcBorders>
              <w:top w:val="nil"/>
              <w:left w:val="nil"/>
              <w:bottom w:val="nil"/>
              <w:right w:val="nil"/>
            </w:tcBorders>
            <w:noWrap/>
            <w:vAlign w:val="bottom"/>
            <w:hideMark/>
          </w:tcPr>
          <w:p w14:paraId="52300E64"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w:t>
            </w:r>
          </w:p>
        </w:tc>
        <w:tc>
          <w:tcPr>
            <w:tcW w:w="1131" w:type="dxa"/>
            <w:tcBorders>
              <w:top w:val="nil"/>
              <w:left w:val="nil"/>
              <w:bottom w:val="nil"/>
              <w:right w:val="nil"/>
            </w:tcBorders>
            <w:noWrap/>
            <w:vAlign w:val="bottom"/>
            <w:hideMark/>
          </w:tcPr>
          <w:p w14:paraId="18A4ED4B"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w:t>
            </w:r>
          </w:p>
        </w:tc>
        <w:tc>
          <w:tcPr>
            <w:tcW w:w="1656" w:type="dxa"/>
            <w:tcBorders>
              <w:top w:val="nil"/>
              <w:left w:val="nil"/>
              <w:bottom w:val="nil"/>
              <w:right w:val="single" w:sz="4" w:space="0" w:color="auto"/>
            </w:tcBorders>
            <w:noWrap/>
            <w:vAlign w:val="bottom"/>
            <w:hideMark/>
          </w:tcPr>
          <w:p w14:paraId="0A301D5B"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w:t>
            </w:r>
          </w:p>
        </w:tc>
      </w:tr>
      <w:tr w:rsidR="000B6C5E" w:rsidRPr="000B6C5E" w14:paraId="590FC1AC"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06D1237C" w14:textId="6147027D"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3</w:t>
            </w:r>
            <w:r w:rsidR="00B90AED" w:rsidRPr="00B90AED">
              <w:rPr>
                <w:rFonts w:ascii="Aptos Display" w:eastAsia="Times New Roman" w:hAnsi="Aptos Display" w:cs="Times New Roman"/>
                <w:b/>
                <w:bCs/>
                <w:color w:val="000000"/>
                <w:sz w:val="18"/>
                <w:szCs w:val="18"/>
                <w:vertAlign w:val="superscript"/>
                <w:lang w:eastAsia="en-IN"/>
              </w:rPr>
              <w:t>rd</w:t>
            </w:r>
            <w:r w:rsidR="00B90AED" w:rsidRPr="00B90AED">
              <w:rPr>
                <w:rFonts w:ascii="Aptos Display" w:eastAsia="Times New Roman" w:hAnsi="Aptos Display" w:cs="Times New Roman"/>
                <w:b/>
                <w:bCs/>
                <w:color w:val="000000"/>
                <w:sz w:val="18"/>
                <w:szCs w:val="18"/>
                <w:lang w:eastAsia="en-IN"/>
              </w:rPr>
              <w:t xml:space="preserve"> </w:t>
            </w:r>
          </w:p>
        </w:tc>
        <w:tc>
          <w:tcPr>
            <w:tcW w:w="5290" w:type="dxa"/>
            <w:gridSpan w:val="6"/>
            <w:vMerge/>
            <w:tcBorders>
              <w:top w:val="nil"/>
              <w:left w:val="single" w:sz="4" w:space="0" w:color="auto"/>
              <w:bottom w:val="single" w:sz="4" w:space="0" w:color="auto"/>
              <w:right w:val="single" w:sz="4" w:space="0" w:color="auto"/>
            </w:tcBorders>
            <w:vAlign w:val="center"/>
            <w:hideMark/>
          </w:tcPr>
          <w:p w14:paraId="204B096A" w14:textId="77777777" w:rsidR="000B6C5E" w:rsidRPr="000B6C5E" w:rsidRDefault="000B6C5E" w:rsidP="000B6C5E">
            <w:pPr>
              <w:widowControl/>
              <w:spacing w:after="0" w:line="240" w:lineRule="auto"/>
              <w:rPr>
                <w:rFonts w:ascii="Aptos Display" w:eastAsia="Times New Roman" w:hAnsi="Aptos Display" w:cs="Times New Roman"/>
                <w:color w:val="000000"/>
                <w:sz w:val="18"/>
                <w:szCs w:val="18"/>
                <w:lang w:val="en-IN" w:eastAsia="en-IN"/>
              </w:rPr>
            </w:pPr>
          </w:p>
        </w:tc>
        <w:tc>
          <w:tcPr>
            <w:tcW w:w="1086" w:type="dxa"/>
            <w:tcBorders>
              <w:top w:val="nil"/>
              <w:left w:val="nil"/>
              <w:bottom w:val="nil"/>
              <w:right w:val="nil"/>
            </w:tcBorders>
            <w:noWrap/>
            <w:vAlign w:val="bottom"/>
            <w:hideMark/>
          </w:tcPr>
          <w:p w14:paraId="79B4F847"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p>
        </w:tc>
        <w:tc>
          <w:tcPr>
            <w:tcW w:w="1131" w:type="dxa"/>
            <w:tcBorders>
              <w:top w:val="nil"/>
              <w:left w:val="nil"/>
              <w:bottom w:val="nil"/>
              <w:right w:val="nil"/>
            </w:tcBorders>
            <w:noWrap/>
            <w:vAlign w:val="bottom"/>
            <w:hideMark/>
          </w:tcPr>
          <w:p w14:paraId="2EA5B4A7" w14:textId="77777777" w:rsidR="000B6C5E" w:rsidRPr="000B6C5E" w:rsidRDefault="000B6C5E" w:rsidP="000B6C5E">
            <w:pPr>
              <w:widowControl/>
              <w:spacing w:after="0" w:line="240" w:lineRule="auto"/>
              <w:jc w:val="center"/>
              <w:rPr>
                <w:rFonts w:ascii="Times New Roman" w:eastAsia="Times New Roman" w:hAnsi="Times New Roman" w:cs="Times New Roman"/>
                <w:sz w:val="20"/>
                <w:szCs w:val="20"/>
                <w:lang w:val="en-IN" w:eastAsia="en-IN"/>
              </w:rPr>
            </w:pPr>
          </w:p>
        </w:tc>
        <w:tc>
          <w:tcPr>
            <w:tcW w:w="1656" w:type="dxa"/>
            <w:tcBorders>
              <w:top w:val="nil"/>
              <w:left w:val="nil"/>
              <w:bottom w:val="nil"/>
              <w:right w:val="single" w:sz="4" w:space="0" w:color="auto"/>
            </w:tcBorders>
            <w:noWrap/>
            <w:vAlign w:val="bottom"/>
            <w:hideMark/>
          </w:tcPr>
          <w:p w14:paraId="2610440F"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r>
      <w:tr w:rsidR="000B6C5E" w:rsidRPr="000B6C5E" w14:paraId="4F0BDC9B" w14:textId="77777777" w:rsidTr="00235C89">
        <w:trPr>
          <w:trHeight w:val="240"/>
        </w:trPr>
        <w:tc>
          <w:tcPr>
            <w:tcW w:w="1049" w:type="dxa"/>
            <w:tcBorders>
              <w:top w:val="nil"/>
              <w:left w:val="single" w:sz="4" w:space="0" w:color="auto"/>
              <w:bottom w:val="nil"/>
              <w:right w:val="single" w:sz="4" w:space="0" w:color="auto"/>
            </w:tcBorders>
            <w:shd w:val="clear" w:color="000000" w:fill="DAE9F8"/>
            <w:noWrap/>
            <w:vAlign w:val="bottom"/>
            <w:hideMark/>
          </w:tcPr>
          <w:p w14:paraId="4C85D59A" w14:textId="77777777"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Instalment</w:t>
            </w:r>
          </w:p>
        </w:tc>
        <w:tc>
          <w:tcPr>
            <w:tcW w:w="5290" w:type="dxa"/>
            <w:gridSpan w:val="6"/>
            <w:vMerge/>
            <w:tcBorders>
              <w:top w:val="nil"/>
              <w:left w:val="single" w:sz="4" w:space="0" w:color="auto"/>
              <w:bottom w:val="single" w:sz="4" w:space="0" w:color="auto"/>
              <w:right w:val="single" w:sz="4" w:space="0" w:color="auto"/>
            </w:tcBorders>
            <w:vAlign w:val="center"/>
            <w:hideMark/>
          </w:tcPr>
          <w:p w14:paraId="456040EC" w14:textId="77777777" w:rsidR="000B6C5E" w:rsidRPr="000B6C5E" w:rsidRDefault="000B6C5E" w:rsidP="000B6C5E">
            <w:pPr>
              <w:widowControl/>
              <w:spacing w:after="0" w:line="240" w:lineRule="auto"/>
              <w:rPr>
                <w:rFonts w:ascii="Aptos Display" w:eastAsia="Times New Roman" w:hAnsi="Aptos Display" w:cs="Times New Roman"/>
                <w:color w:val="000000"/>
                <w:sz w:val="18"/>
                <w:szCs w:val="18"/>
                <w:lang w:val="en-IN" w:eastAsia="en-IN"/>
              </w:rPr>
            </w:pPr>
          </w:p>
        </w:tc>
        <w:tc>
          <w:tcPr>
            <w:tcW w:w="1086" w:type="dxa"/>
            <w:tcBorders>
              <w:top w:val="nil"/>
              <w:left w:val="nil"/>
              <w:bottom w:val="nil"/>
              <w:right w:val="nil"/>
            </w:tcBorders>
            <w:noWrap/>
            <w:vAlign w:val="bottom"/>
            <w:hideMark/>
          </w:tcPr>
          <w:p w14:paraId="18A77E9F"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w:t>
            </w:r>
          </w:p>
        </w:tc>
        <w:tc>
          <w:tcPr>
            <w:tcW w:w="1131" w:type="dxa"/>
            <w:tcBorders>
              <w:top w:val="nil"/>
              <w:left w:val="nil"/>
              <w:bottom w:val="nil"/>
              <w:right w:val="nil"/>
            </w:tcBorders>
            <w:noWrap/>
            <w:vAlign w:val="bottom"/>
            <w:hideMark/>
          </w:tcPr>
          <w:p w14:paraId="6CB147EA"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w:t>
            </w:r>
          </w:p>
        </w:tc>
        <w:tc>
          <w:tcPr>
            <w:tcW w:w="1656" w:type="dxa"/>
            <w:tcBorders>
              <w:top w:val="nil"/>
              <w:left w:val="nil"/>
              <w:bottom w:val="nil"/>
              <w:right w:val="single" w:sz="4" w:space="0" w:color="auto"/>
            </w:tcBorders>
            <w:noWrap/>
            <w:vAlign w:val="bottom"/>
            <w:hideMark/>
          </w:tcPr>
          <w:p w14:paraId="6820D803"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w:t>
            </w:r>
          </w:p>
        </w:tc>
      </w:tr>
      <w:tr w:rsidR="000B6C5E" w:rsidRPr="000B6C5E" w14:paraId="593DD472"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151B0745" w14:textId="7F09C059"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4</w:t>
            </w:r>
            <w:r w:rsidR="00B90AED" w:rsidRPr="00B90AED">
              <w:rPr>
                <w:rFonts w:ascii="Aptos Display" w:eastAsia="Times New Roman" w:hAnsi="Aptos Display" w:cs="Times New Roman"/>
                <w:b/>
                <w:bCs/>
                <w:color w:val="000000"/>
                <w:sz w:val="18"/>
                <w:szCs w:val="18"/>
                <w:vertAlign w:val="superscript"/>
                <w:lang w:eastAsia="en-IN"/>
              </w:rPr>
              <w:t>th</w:t>
            </w:r>
            <w:r w:rsidR="00B90AED" w:rsidRPr="00B90AED">
              <w:rPr>
                <w:rFonts w:ascii="Aptos Display" w:eastAsia="Times New Roman" w:hAnsi="Aptos Display" w:cs="Times New Roman"/>
                <w:b/>
                <w:bCs/>
                <w:color w:val="000000"/>
                <w:sz w:val="18"/>
                <w:szCs w:val="18"/>
                <w:lang w:eastAsia="en-IN"/>
              </w:rPr>
              <w:t xml:space="preserve"> </w:t>
            </w:r>
          </w:p>
        </w:tc>
        <w:tc>
          <w:tcPr>
            <w:tcW w:w="5290" w:type="dxa"/>
            <w:gridSpan w:val="6"/>
            <w:vMerge/>
            <w:tcBorders>
              <w:top w:val="nil"/>
              <w:left w:val="single" w:sz="4" w:space="0" w:color="auto"/>
              <w:bottom w:val="single" w:sz="4" w:space="0" w:color="auto"/>
              <w:right w:val="single" w:sz="4" w:space="0" w:color="auto"/>
            </w:tcBorders>
            <w:vAlign w:val="center"/>
            <w:hideMark/>
          </w:tcPr>
          <w:p w14:paraId="48F29731" w14:textId="77777777" w:rsidR="000B6C5E" w:rsidRPr="000B6C5E" w:rsidRDefault="000B6C5E" w:rsidP="000B6C5E">
            <w:pPr>
              <w:widowControl/>
              <w:spacing w:after="0" w:line="240" w:lineRule="auto"/>
              <w:rPr>
                <w:rFonts w:ascii="Aptos Display" w:eastAsia="Times New Roman" w:hAnsi="Aptos Display" w:cs="Times New Roman"/>
                <w:color w:val="000000"/>
                <w:sz w:val="18"/>
                <w:szCs w:val="18"/>
                <w:lang w:val="en-IN" w:eastAsia="en-IN"/>
              </w:rPr>
            </w:pPr>
          </w:p>
        </w:tc>
        <w:tc>
          <w:tcPr>
            <w:tcW w:w="1086" w:type="dxa"/>
            <w:tcBorders>
              <w:top w:val="nil"/>
              <w:left w:val="nil"/>
              <w:bottom w:val="nil"/>
              <w:right w:val="nil"/>
            </w:tcBorders>
            <w:noWrap/>
            <w:vAlign w:val="bottom"/>
            <w:hideMark/>
          </w:tcPr>
          <w:p w14:paraId="1D9F0453"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p>
        </w:tc>
        <w:tc>
          <w:tcPr>
            <w:tcW w:w="1131" w:type="dxa"/>
            <w:tcBorders>
              <w:top w:val="nil"/>
              <w:left w:val="nil"/>
              <w:bottom w:val="nil"/>
              <w:right w:val="nil"/>
            </w:tcBorders>
            <w:noWrap/>
            <w:vAlign w:val="bottom"/>
            <w:hideMark/>
          </w:tcPr>
          <w:p w14:paraId="7875AF9A" w14:textId="77777777" w:rsidR="000B6C5E" w:rsidRPr="000B6C5E" w:rsidRDefault="000B6C5E" w:rsidP="000B6C5E">
            <w:pPr>
              <w:widowControl/>
              <w:spacing w:after="0" w:line="240" w:lineRule="auto"/>
              <w:jc w:val="center"/>
              <w:rPr>
                <w:rFonts w:ascii="Times New Roman" w:eastAsia="Times New Roman" w:hAnsi="Times New Roman" w:cs="Times New Roman"/>
                <w:sz w:val="20"/>
                <w:szCs w:val="20"/>
                <w:lang w:val="en-IN" w:eastAsia="en-IN"/>
              </w:rPr>
            </w:pPr>
          </w:p>
        </w:tc>
        <w:tc>
          <w:tcPr>
            <w:tcW w:w="1656" w:type="dxa"/>
            <w:tcBorders>
              <w:top w:val="nil"/>
              <w:left w:val="nil"/>
              <w:bottom w:val="nil"/>
              <w:right w:val="single" w:sz="4" w:space="0" w:color="auto"/>
            </w:tcBorders>
            <w:noWrap/>
            <w:vAlign w:val="bottom"/>
            <w:hideMark/>
          </w:tcPr>
          <w:p w14:paraId="55DEA3C6"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val="en-IN" w:eastAsia="en-IN"/>
              </w:rPr>
              <w:t> </w:t>
            </w:r>
          </w:p>
        </w:tc>
      </w:tr>
      <w:tr w:rsidR="000B6C5E" w:rsidRPr="000B6C5E" w14:paraId="0830B872" w14:textId="77777777" w:rsidTr="00235C89">
        <w:trPr>
          <w:trHeight w:val="240"/>
        </w:trPr>
        <w:tc>
          <w:tcPr>
            <w:tcW w:w="1049" w:type="dxa"/>
            <w:tcBorders>
              <w:top w:val="nil"/>
              <w:left w:val="single" w:sz="4" w:space="0" w:color="auto"/>
              <w:bottom w:val="single" w:sz="4" w:space="0" w:color="auto"/>
              <w:right w:val="single" w:sz="4" w:space="0" w:color="auto"/>
            </w:tcBorders>
            <w:shd w:val="clear" w:color="000000" w:fill="DAE9F8"/>
            <w:noWrap/>
            <w:vAlign w:val="bottom"/>
            <w:hideMark/>
          </w:tcPr>
          <w:p w14:paraId="340BFA5F" w14:textId="77777777"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Instalment</w:t>
            </w:r>
          </w:p>
        </w:tc>
        <w:tc>
          <w:tcPr>
            <w:tcW w:w="5290" w:type="dxa"/>
            <w:gridSpan w:val="6"/>
            <w:vMerge/>
            <w:tcBorders>
              <w:top w:val="nil"/>
              <w:left w:val="single" w:sz="4" w:space="0" w:color="auto"/>
              <w:bottom w:val="single" w:sz="4" w:space="0" w:color="auto"/>
              <w:right w:val="single" w:sz="4" w:space="0" w:color="auto"/>
            </w:tcBorders>
            <w:vAlign w:val="center"/>
            <w:hideMark/>
          </w:tcPr>
          <w:p w14:paraId="4A90EA00" w14:textId="77777777" w:rsidR="000B6C5E" w:rsidRPr="000B6C5E" w:rsidRDefault="000B6C5E" w:rsidP="000B6C5E">
            <w:pPr>
              <w:widowControl/>
              <w:spacing w:after="0" w:line="240" w:lineRule="auto"/>
              <w:rPr>
                <w:rFonts w:ascii="Aptos Display" w:eastAsia="Times New Roman" w:hAnsi="Aptos Display" w:cs="Times New Roman"/>
                <w:color w:val="000000"/>
                <w:sz w:val="18"/>
                <w:szCs w:val="18"/>
                <w:lang w:val="en-IN" w:eastAsia="en-IN"/>
              </w:rPr>
            </w:pPr>
          </w:p>
        </w:tc>
        <w:tc>
          <w:tcPr>
            <w:tcW w:w="1086" w:type="dxa"/>
            <w:tcBorders>
              <w:top w:val="nil"/>
              <w:left w:val="nil"/>
              <w:bottom w:val="single" w:sz="4" w:space="0" w:color="auto"/>
              <w:right w:val="nil"/>
            </w:tcBorders>
            <w:noWrap/>
            <w:vAlign w:val="bottom"/>
            <w:hideMark/>
          </w:tcPr>
          <w:p w14:paraId="346DD386"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w:t>
            </w:r>
          </w:p>
        </w:tc>
        <w:tc>
          <w:tcPr>
            <w:tcW w:w="1131" w:type="dxa"/>
            <w:tcBorders>
              <w:top w:val="nil"/>
              <w:left w:val="nil"/>
              <w:bottom w:val="single" w:sz="4" w:space="0" w:color="auto"/>
              <w:right w:val="nil"/>
            </w:tcBorders>
            <w:noWrap/>
            <w:vAlign w:val="bottom"/>
            <w:hideMark/>
          </w:tcPr>
          <w:p w14:paraId="74588721"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w:t>
            </w:r>
          </w:p>
        </w:tc>
        <w:tc>
          <w:tcPr>
            <w:tcW w:w="1656" w:type="dxa"/>
            <w:tcBorders>
              <w:top w:val="nil"/>
              <w:left w:val="nil"/>
              <w:bottom w:val="single" w:sz="4" w:space="0" w:color="auto"/>
              <w:right w:val="single" w:sz="4" w:space="0" w:color="auto"/>
            </w:tcBorders>
            <w:noWrap/>
            <w:vAlign w:val="bottom"/>
            <w:hideMark/>
          </w:tcPr>
          <w:p w14:paraId="0344F9D3"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w:t>
            </w:r>
          </w:p>
        </w:tc>
      </w:tr>
      <w:tr w:rsidR="000B6C5E" w:rsidRPr="000B6C5E" w14:paraId="41B075EF" w14:textId="77777777" w:rsidTr="00235C89">
        <w:trPr>
          <w:trHeight w:hRule="exact" w:val="240"/>
        </w:trPr>
        <w:tc>
          <w:tcPr>
            <w:tcW w:w="1049" w:type="dxa"/>
            <w:tcBorders>
              <w:top w:val="nil"/>
              <w:left w:val="single" w:sz="4" w:space="0" w:color="auto"/>
              <w:bottom w:val="single" w:sz="4" w:space="0" w:color="auto"/>
              <w:right w:val="nil"/>
            </w:tcBorders>
            <w:shd w:val="clear" w:color="000000" w:fill="DAE9F8"/>
            <w:noWrap/>
            <w:vAlign w:val="bottom"/>
            <w:hideMark/>
          </w:tcPr>
          <w:p w14:paraId="5020A802" w14:textId="77777777"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Total</w:t>
            </w:r>
          </w:p>
        </w:tc>
        <w:tc>
          <w:tcPr>
            <w:tcW w:w="950" w:type="dxa"/>
            <w:tcBorders>
              <w:top w:val="nil"/>
              <w:left w:val="nil"/>
              <w:bottom w:val="single" w:sz="4" w:space="0" w:color="auto"/>
              <w:right w:val="nil"/>
            </w:tcBorders>
            <w:shd w:val="clear" w:color="000000" w:fill="DAE9F8"/>
            <w:noWrap/>
            <w:vAlign w:val="bottom"/>
            <w:hideMark/>
          </w:tcPr>
          <w:p w14:paraId="0FDA4736"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c>
          <w:tcPr>
            <w:tcW w:w="1171" w:type="dxa"/>
            <w:tcBorders>
              <w:top w:val="nil"/>
              <w:left w:val="nil"/>
              <w:bottom w:val="single" w:sz="4" w:space="0" w:color="auto"/>
              <w:right w:val="nil"/>
            </w:tcBorders>
            <w:shd w:val="clear" w:color="000000" w:fill="DAE9F8"/>
            <w:noWrap/>
            <w:vAlign w:val="bottom"/>
            <w:hideMark/>
          </w:tcPr>
          <w:p w14:paraId="43EA9BCA"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c>
          <w:tcPr>
            <w:tcW w:w="793" w:type="dxa"/>
            <w:tcBorders>
              <w:top w:val="nil"/>
              <w:left w:val="nil"/>
              <w:bottom w:val="single" w:sz="4" w:space="0" w:color="auto"/>
              <w:right w:val="nil"/>
            </w:tcBorders>
            <w:shd w:val="clear" w:color="000000" w:fill="DAE9F8"/>
            <w:noWrap/>
            <w:vAlign w:val="bottom"/>
            <w:hideMark/>
          </w:tcPr>
          <w:p w14:paraId="1A675E90"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c>
          <w:tcPr>
            <w:tcW w:w="712" w:type="dxa"/>
            <w:tcBorders>
              <w:top w:val="nil"/>
              <w:left w:val="nil"/>
              <w:bottom w:val="single" w:sz="4" w:space="0" w:color="auto"/>
              <w:right w:val="nil"/>
            </w:tcBorders>
            <w:shd w:val="clear" w:color="000000" w:fill="DAE9F8"/>
            <w:noWrap/>
            <w:vAlign w:val="bottom"/>
            <w:hideMark/>
          </w:tcPr>
          <w:p w14:paraId="0AA38D69"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c>
          <w:tcPr>
            <w:tcW w:w="513" w:type="dxa"/>
            <w:tcBorders>
              <w:top w:val="nil"/>
              <w:left w:val="nil"/>
              <w:bottom w:val="single" w:sz="4" w:space="0" w:color="auto"/>
              <w:right w:val="nil"/>
            </w:tcBorders>
            <w:shd w:val="clear" w:color="000000" w:fill="DAE9F8"/>
            <w:noWrap/>
            <w:vAlign w:val="bottom"/>
            <w:hideMark/>
          </w:tcPr>
          <w:p w14:paraId="3F74B97B"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c>
          <w:tcPr>
            <w:tcW w:w="1151" w:type="dxa"/>
            <w:tcBorders>
              <w:top w:val="nil"/>
              <w:left w:val="nil"/>
              <w:bottom w:val="single" w:sz="4" w:space="0" w:color="auto"/>
              <w:right w:val="nil"/>
            </w:tcBorders>
            <w:shd w:val="clear" w:color="000000" w:fill="DAE9F8"/>
            <w:noWrap/>
            <w:vAlign w:val="bottom"/>
            <w:hideMark/>
          </w:tcPr>
          <w:p w14:paraId="7BFC7055" w14:textId="77777777" w:rsidR="000B6C5E" w:rsidRPr="000B6C5E" w:rsidRDefault="000B6C5E" w:rsidP="000B6C5E">
            <w:pPr>
              <w:widowControl/>
              <w:spacing w:after="0" w:line="240" w:lineRule="auto"/>
              <w:jc w:val="center"/>
              <w:rPr>
                <w:rFonts w:ascii="Aptos Display" w:eastAsia="Times New Roman" w:hAnsi="Aptos Display" w:cs="Times New Roman"/>
                <w:color w:val="000000"/>
                <w:sz w:val="18"/>
                <w:szCs w:val="18"/>
                <w:lang w:val="en-IN" w:eastAsia="en-IN"/>
              </w:rPr>
            </w:pPr>
            <w:r w:rsidRPr="000B6C5E">
              <w:rPr>
                <w:rFonts w:ascii="Aptos Display" w:eastAsia="Times New Roman" w:hAnsi="Aptos Display" w:cs="Times New Roman"/>
                <w:color w:val="000000"/>
                <w:sz w:val="18"/>
                <w:szCs w:val="18"/>
                <w:lang w:eastAsia="en-IN"/>
              </w:rPr>
              <w:t> </w:t>
            </w:r>
          </w:p>
        </w:tc>
        <w:tc>
          <w:tcPr>
            <w:tcW w:w="1086" w:type="dxa"/>
            <w:tcBorders>
              <w:top w:val="nil"/>
              <w:left w:val="nil"/>
              <w:bottom w:val="single" w:sz="4" w:space="0" w:color="auto"/>
              <w:right w:val="nil"/>
            </w:tcBorders>
            <w:shd w:val="clear" w:color="000000" w:fill="DAE9F8"/>
            <w:noWrap/>
            <w:vAlign w:val="bottom"/>
            <w:hideMark/>
          </w:tcPr>
          <w:p w14:paraId="1E6E661E" w14:textId="77777777"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25000</w:t>
            </w:r>
          </w:p>
        </w:tc>
        <w:tc>
          <w:tcPr>
            <w:tcW w:w="1131" w:type="dxa"/>
            <w:tcBorders>
              <w:top w:val="nil"/>
              <w:left w:val="nil"/>
              <w:bottom w:val="single" w:sz="4" w:space="0" w:color="auto"/>
              <w:right w:val="nil"/>
            </w:tcBorders>
            <w:shd w:val="clear" w:color="000000" w:fill="DAE9F8"/>
            <w:noWrap/>
            <w:vAlign w:val="bottom"/>
            <w:hideMark/>
          </w:tcPr>
          <w:p w14:paraId="0C503C7B" w14:textId="77777777"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10000</w:t>
            </w:r>
          </w:p>
        </w:tc>
        <w:tc>
          <w:tcPr>
            <w:tcW w:w="1656" w:type="dxa"/>
            <w:tcBorders>
              <w:top w:val="nil"/>
              <w:left w:val="nil"/>
              <w:bottom w:val="single" w:sz="4" w:space="0" w:color="auto"/>
              <w:right w:val="single" w:sz="4" w:space="0" w:color="auto"/>
            </w:tcBorders>
            <w:shd w:val="clear" w:color="000000" w:fill="DAE9F8"/>
            <w:noWrap/>
            <w:vAlign w:val="bottom"/>
            <w:hideMark/>
          </w:tcPr>
          <w:p w14:paraId="7D2CFB45" w14:textId="77777777" w:rsidR="000B6C5E" w:rsidRPr="000B6C5E" w:rsidRDefault="000B6C5E" w:rsidP="000B6C5E">
            <w:pPr>
              <w:widowControl/>
              <w:spacing w:after="0" w:line="240" w:lineRule="auto"/>
              <w:jc w:val="center"/>
              <w:rPr>
                <w:rFonts w:ascii="Aptos Display" w:eastAsia="Times New Roman" w:hAnsi="Aptos Display" w:cs="Times New Roman"/>
                <w:b/>
                <w:bCs/>
                <w:color w:val="000000"/>
                <w:sz w:val="18"/>
                <w:szCs w:val="18"/>
                <w:lang w:val="en-IN" w:eastAsia="en-IN"/>
              </w:rPr>
            </w:pPr>
            <w:r w:rsidRPr="000B6C5E">
              <w:rPr>
                <w:rFonts w:ascii="Aptos Display" w:eastAsia="Times New Roman" w:hAnsi="Aptos Display" w:cs="Times New Roman"/>
                <w:b/>
                <w:bCs/>
                <w:color w:val="000000"/>
                <w:sz w:val="18"/>
                <w:szCs w:val="18"/>
                <w:lang w:eastAsia="en-IN"/>
              </w:rPr>
              <w:t>15000</w:t>
            </w:r>
          </w:p>
        </w:tc>
      </w:tr>
    </w:tbl>
    <w:p w14:paraId="5211152F" w14:textId="1AE97AA5" w:rsidR="00336AEE" w:rsidRPr="00ED22A0" w:rsidRDefault="00336AEE" w:rsidP="00336AEE">
      <w:pPr>
        <w:pStyle w:val="NormalWeb"/>
        <w:rPr>
          <w:rFonts w:asciiTheme="majorHAnsi" w:hAnsiTheme="majorHAnsi"/>
          <w:b/>
          <w:bCs/>
          <w:sz w:val="26"/>
          <w:szCs w:val="26"/>
        </w:rPr>
      </w:pPr>
      <w:r w:rsidRPr="00ED22A0">
        <w:rPr>
          <w:rFonts w:asciiTheme="majorHAnsi" w:hAnsiTheme="majorHAnsi"/>
          <w:b/>
          <w:bCs/>
          <w:sz w:val="26"/>
          <w:szCs w:val="26"/>
        </w:rPr>
        <w:t>Non-Residential Programme:</w:t>
      </w:r>
    </w:p>
    <w:tbl>
      <w:tblPr>
        <w:tblW w:w="10206" w:type="dxa"/>
        <w:tblInd w:w="-572" w:type="dxa"/>
        <w:tblLook w:val="04A0" w:firstRow="1" w:lastRow="0" w:firstColumn="1" w:lastColumn="0" w:noHBand="0" w:noVBand="1"/>
      </w:tblPr>
      <w:tblGrid>
        <w:gridCol w:w="1049"/>
        <w:gridCol w:w="950"/>
        <w:gridCol w:w="1171"/>
        <w:gridCol w:w="793"/>
        <w:gridCol w:w="712"/>
        <w:gridCol w:w="703"/>
        <w:gridCol w:w="1151"/>
        <w:gridCol w:w="1086"/>
        <w:gridCol w:w="1131"/>
        <w:gridCol w:w="1460"/>
      </w:tblGrid>
      <w:tr w:rsidR="00B90AED" w:rsidRPr="00B90AED" w14:paraId="2FCC4F33" w14:textId="77777777" w:rsidTr="00235C89">
        <w:trPr>
          <w:trHeight w:hRule="exact" w:val="240"/>
        </w:trPr>
        <w:tc>
          <w:tcPr>
            <w:tcW w:w="10206" w:type="dxa"/>
            <w:gridSpan w:val="10"/>
            <w:tcBorders>
              <w:top w:val="single" w:sz="4" w:space="0" w:color="auto"/>
              <w:left w:val="single" w:sz="4" w:space="0" w:color="auto"/>
              <w:bottom w:val="single" w:sz="4" w:space="0" w:color="auto"/>
              <w:right w:val="single" w:sz="4" w:space="0" w:color="000000"/>
            </w:tcBorders>
            <w:shd w:val="clear" w:color="000000" w:fill="215C98"/>
            <w:noWrap/>
            <w:vAlign w:val="bottom"/>
            <w:hideMark/>
          </w:tcPr>
          <w:p w14:paraId="7A552729" w14:textId="77777777" w:rsidR="00B90AED" w:rsidRPr="00B90AED" w:rsidRDefault="00B90AED" w:rsidP="00B90AED">
            <w:pPr>
              <w:widowControl/>
              <w:spacing w:after="0" w:line="240" w:lineRule="auto"/>
              <w:jc w:val="center"/>
              <w:rPr>
                <w:rFonts w:ascii="Aptos Display" w:eastAsia="Times New Roman" w:hAnsi="Aptos Display" w:cs="Times New Roman"/>
                <w:b/>
                <w:bCs/>
                <w:color w:val="FFFFFF"/>
                <w:sz w:val="18"/>
                <w:szCs w:val="18"/>
                <w:lang w:val="en-IN" w:eastAsia="en-IN"/>
              </w:rPr>
            </w:pPr>
            <w:r w:rsidRPr="00B90AED">
              <w:rPr>
                <w:rFonts w:ascii="Aptos Display" w:eastAsia="Times New Roman" w:hAnsi="Aptos Display" w:cs="Times New Roman"/>
                <w:b/>
                <w:bCs/>
                <w:color w:val="FFFFFF"/>
                <w:sz w:val="18"/>
                <w:szCs w:val="18"/>
                <w:lang w:eastAsia="en-IN"/>
              </w:rPr>
              <w:t>Corporate Executives</w:t>
            </w:r>
          </w:p>
        </w:tc>
      </w:tr>
      <w:tr w:rsidR="00B90AED" w:rsidRPr="00B90AED" w14:paraId="098B7E13" w14:textId="77777777" w:rsidTr="00235C89">
        <w:trPr>
          <w:trHeight w:val="240"/>
        </w:trPr>
        <w:tc>
          <w:tcPr>
            <w:tcW w:w="1049" w:type="dxa"/>
            <w:tcBorders>
              <w:top w:val="single" w:sz="4" w:space="0" w:color="auto"/>
              <w:left w:val="single" w:sz="4" w:space="0" w:color="auto"/>
              <w:bottom w:val="nil"/>
              <w:right w:val="nil"/>
            </w:tcBorders>
            <w:shd w:val="clear" w:color="000000" w:fill="215C98"/>
            <w:noWrap/>
            <w:vAlign w:val="bottom"/>
            <w:hideMark/>
          </w:tcPr>
          <w:p w14:paraId="4C072261"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950" w:type="dxa"/>
            <w:tcBorders>
              <w:top w:val="single" w:sz="4" w:space="0" w:color="auto"/>
              <w:left w:val="nil"/>
              <w:bottom w:val="nil"/>
              <w:right w:val="nil"/>
            </w:tcBorders>
            <w:shd w:val="clear" w:color="000000" w:fill="215C98"/>
            <w:noWrap/>
            <w:vAlign w:val="bottom"/>
            <w:hideMark/>
          </w:tcPr>
          <w:p w14:paraId="48BECEAF"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Academic</w:t>
            </w:r>
          </w:p>
        </w:tc>
        <w:tc>
          <w:tcPr>
            <w:tcW w:w="1171" w:type="dxa"/>
            <w:tcBorders>
              <w:top w:val="single" w:sz="4" w:space="0" w:color="auto"/>
              <w:left w:val="nil"/>
              <w:bottom w:val="nil"/>
              <w:right w:val="nil"/>
            </w:tcBorders>
            <w:shd w:val="clear" w:color="000000" w:fill="215C98"/>
            <w:noWrap/>
            <w:vAlign w:val="bottom"/>
            <w:hideMark/>
          </w:tcPr>
          <w:p w14:paraId="5B0BFB8B"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Text/Reading</w:t>
            </w:r>
          </w:p>
        </w:tc>
        <w:tc>
          <w:tcPr>
            <w:tcW w:w="793" w:type="dxa"/>
            <w:tcBorders>
              <w:top w:val="single" w:sz="4" w:space="0" w:color="auto"/>
              <w:left w:val="nil"/>
              <w:bottom w:val="nil"/>
              <w:right w:val="nil"/>
            </w:tcBorders>
            <w:shd w:val="clear" w:color="000000" w:fill="215C98"/>
            <w:noWrap/>
            <w:vAlign w:val="bottom"/>
            <w:hideMark/>
          </w:tcPr>
          <w:p w14:paraId="75BDF9E1"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Student</w:t>
            </w:r>
          </w:p>
        </w:tc>
        <w:tc>
          <w:tcPr>
            <w:tcW w:w="712" w:type="dxa"/>
            <w:tcBorders>
              <w:top w:val="single" w:sz="4" w:space="0" w:color="auto"/>
              <w:left w:val="nil"/>
              <w:bottom w:val="nil"/>
              <w:right w:val="nil"/>
            </w:tcBorders>
            <w:shd w:val="clear" w:color="000000" w:fill="215C98"/>
            <w:noWrap/>
            <w:vAlign w:val="bottom"/>
            <w:hideMark/>
          </w:tcPr>
          <w:p w14:paraId="14282CA5"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Library</w:t>
            </w:r>
          </w:p>
        </w:tc>
        <w:tc>
          <w:tcPr>
            <w:tcW w:w="703" w:type="dxa"/>
            <w:tcBorders>
              <w:top w:val="single" w:sz="4" w:space="0" w:color="auto"/>
              <w:left w:val="nil"/>
              <w:bottom w:val="nil"/>
              <w:right w:val="nil"/>
            </w:tcBorders>
            <w:shd w:val="clear" w:color="000000" w:fill="215C98"/>
            <w:noWrap/>
            <w:vAlign w:val="bottom"/>
            <w:hideMark/>
          </w:tcPr>
          <w:p w14:paraId="64456BD0"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IT Fee</w:t>
            </w:r>
          </w:p>
        </w:tc>
        <w:tc>
          <w:tcPr>
            <w:tcW w:w="1151" w:type="dxa"/>
            <w:tcBorders>
              <w:top w:val="single" w:sz="4" w:space="0" w:color="auto"/>
              <w:left w:val="nil"/>
              <w:bottom w:val="nil"/>
              <w:right w:val="nil"/>
            </w:tcBorders>
            <w:shd w:val="clear" w:color="000000" w:fill="215C98"/>
            <w:noWrap/>
            <w:vAlign w:val="bottom"/>
            <w:hideMark/>
          </w:tcPr>
          <w:p w14:paraId="5645FB67"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Tuition</w:t>
            </w:r>
          </w:p>
        </w:tc>
        <w:tc>
          <w:tcPr>
            <w:tcW w:w="1086" w:type="dxa"/>
            <w:tcBorders>
              <w:top w:val="single" w:sz="4" w:space="0" w:color="auto"/>
              <w:left w:val="nil"/>
              <w:bottom w:val="nil"/>
              <w:right w:val="nil"/>
            </w:tcBorders>
            <w:shd w:val="clear" w:color="000000" w:fill="215C98"/>
            <w:noWrap/>
            <w:vAlign w:val="bottom"/>
            <w:hideMark/>
          </w:tcPr>
          <w:p w14:paraId="55CA8D63"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Registration</w:t>
            </w:r>
          </w:p>
        </w:tc>
        <w:tc>
          <w:tcPr>
            <w:tcW w:w="1131" w:type="dxa"/>
            <w:tcBorders>
              <w:top w:val="single" w:sz="4" w:space="0" w:color="auto"/>
              <w:left w:val="nil"/>
              <w:bottom w:val="nil"/>
              <w:right w:val="nil"/>
            </w:tcBorders>
            <w:shd w:val="clear" w:color="000000" w:fill="215C98"/>
            <w:noWrap/>
            <w:vAlign w:val="bottom"/>
            <w:hideMark/>
          </w:tcPr>
          <w:p w14:paraId="569EE92D"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Alumni- Life</w:t>
            </w:r>
          </w:p>
        </w:tc>
        <w:tc>
          <w:tcPr>
            <w:tcW w:w="1460" w:type="dxa"/>
            <w:tcBorders>
              <w:top w:val="single" w:sz="4" w:space="0" w:color="auto"/>
              <w:left w:val="nil"/>
              <w:bottom w:val="nil"/>
              <w:right w:val="single" w:sz="4" w:space="0" w:color="auto"/>
            </w:tcBorders>
            <w:shd w:val="clear" w:color="000000" w:fill="215C98"/>
            <w:noWrap/>
            <w:vAlign w:val="bottom"/>
            <w:hideMark/>
          </w:tcPr>
          <w:p w14:paraId="296457DD"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 xml:space="preserve">Refundable Security </w:t>
            </w:r>
          </w:p>
        </w:tc>
      </w:tr>
      <w:tr w:rsidR="00B90AED" w:rsidRPr="00B90AED" w14:paraId="222980C8" w14:textId="77777777" w:rsidTr="00235C89">
        <w:trPr>
          <w:trHeight w:val="240"/>
        </w:trPr>
        <w:tc>
          <w:tcPr>
            <w:tcW w:w="1049" w:type="dxa"/>
            <w:tcBorders>
              <w:top w:val="nil"/>
              <w:left w:val="single" w:sz="4" w:space="0" w:color="auto"/>
              <w:bottom w:val="nil"/>
              <w:right w:val="nil"/>
            </w:tcBorders>
            <w:shd w:val="clear" w:color="000000" w:fill="215C98"/>
            <w:noWrap/>
            <w:vAlign w:val="bottom"/>
            <w:hideMark/>
          </w:tcPr>
          <w:p w14:paraId="477048A3"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950" w:type="dxa"/>
            <w:tcBorders>
              <w:top w:val="nil"/>
              <w:left w:val="nil"/>
              <w:bottom w:val="nil"/>
              <w:right w:val="nil"/>
            </w:tcBorders>
            <w:shd w:val="clear" w:color="000000" w:fill="215C98"/>
            <w:noWrap/>
            <w:vAlign w:val="bottom"/>
            <w:hideMark/>
          </w:tcPr>
          <w:p w14:paraId="399F75B9"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Fee</w:t>
            </w:r>
          </w:p>
        </w:tc>
        <w:tc>
          <w:tcPr>
            <w:tcW w:w="1171" w:type="dxa"/>
            <w:tcBorders>
              <w:top w:val="nil"/>
              <w:left w:val="nil"/>
              <w:bottom w:val="nil"/>
              <w:right w:val="nil"/>
            </w:tcBorders>
            <w:shd w:val="clear" w:color="000000" w:fill="215C98"/>
            <w:noWrap/>
            <w:vAlign w:val="bottom"/>
            <w:hideMark/>
          </w:tcPr>
          <w:p w14:paraId="35741240"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Material</w:t>
            </w:r>
          </w:p>
        </w:tc>
        <w:tc>
          <w:tcPr>
            <w:tcW w:w="793" w:type="dxa"/>
            <w:tcBorders>
              <w:top w:val="nil"/>
              <w:left w:val="nil"/>
              <w:bottom w:val="nil"/>
              <w:right w:val="nil"/>
            </w:tcBorders>
            <w:shd w:val="clear" w:color="000000" w:fill="215C98"/>
            <w:noWrap/>
            <w:vAlign w:val="bottom"/>
            <w:hideMark/>
          </w:tcPr>
          <w:p w14:paraId="40ECE523"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Welfare</w:t>
            </w:r>
          </w:p>
        </w:tc>
        <w:tc>
          <w:tcPr>
            <w:tcW w:w="712" w:type="dxa"/>
            <w:tcBorders>
              <w:top w:val="nil"/>
              <w:left w:val="nil"/>
              <w:bottom w:val="nil"/>
              <w:right w:val="nil"/>
            </w:tcBorders>
            <w:shd w:val="clear" w:color="000000" w:fill="215C98"/>
            <w:noWrap/>
            <w:vAlign w:val="bottom"/>
            <w:hideMark/>
          </w:tcPr>
          <w:p w14:paraId="5B1F38EB"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Fee</w:t>
            </w:r>
          </w:p>
        </w:tc>
        <w:tc>
          <w:tcPr>
            <w:tcW w:w="703" w:type="dxa"/>
            <w:tcBorders>
              <w:top w:val="nil"/>
              <w:left w:val="nil"/>
              <w:bottom w:val="nil"/>
              <w:right w:val="nil"/>
            </w:tcBorders>
            <w:shd w:val="clear" w:color="000000" w:fill="215C98"/>
            <w:noWrap/>
            <w:vAlign w:val="bottom"/>
            <w:hideMark/>
          </w:tcPr>
          <w:p w14:paraId="57D77AF8"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(e)</w:t>
            </w:r>
          </w:p>
        </w:tc>
        <w:tc>
          <w:tcPr>
            <w:tcW w:w="1151" w:type="dxa"/>
            <w:tcBorders>
              <w:top w:val="nil"/>
              <w:left w:val="nil"/>
              <w:bottom w:val="nil"/>
              <w:right w:val="nil"/>
            </w:tcBorders>
            <w:shd w:val="clear" w:color="000000" w:fill="215C98"/>
            <w:noWrap/>
            <w:vAlign w:val="bottom"/>
            <w:hideMark/>
          </w:tcPr>
          <w:p w14:paraId="00954FA5"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Fee</w:t>
            </w:r>
          </w:p>
        </w:tc>
        <w:tc>
          <w:tcPr>
            <w:tcW w:w="1086" w:type="dxa"/>
            <w:tcBorders>
              <w:top w:val="nil"/>
              <w:left w:val="nil"/>
              <w:bottom w:val="nil"/>
              <w:right w:val="nil"/>
            </w:tcBorders>
            <w:shd w:val="clear" w:color="000000" w:fill="215C98"/>
            <w:noWrap/>
            <w:vAlign w:val="bottom"/>
            <w:hideMark/>
          </w:tcPr>
          <w:p w14:paraId="7B1D0E5B"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Fee</w:t>
            </w:r>
          </w:p>
        </w:tc>
        <w:tc>
          <w:tcPr>
            <w:tcW w:w="1131" w:type="dxa"/>
            <w:tcBorders>
              <w:top w:val="nil"/>
              <w:left w:val="nil"/>
              <w:bottom w:val="nil"/>
              <w:right w:val="nil"/>
            </w:tcBorders>
            <w:shd w:val="clear" w:color="000000" w:fill="215C98"/>
            <w:noWrap/>
            <w:vAlign w:val="bottom"/>
            <w:hideMark/>
          </w:tcPr>
          <w:p w14:paraId="24BCB9B7"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Membership</w:t>
            </w:r>
          </w:p>
        </w:tc>
        <w:tc>
          <w:tcPr>
            <w:tcW w:w="1460" w:type="dxa"/>
            <w:tcBorders>
              <w:top w:val="nil"/>
              <w:left w:val="nil"/>
              <w:bottom w:val="nil"/>
              <w:right w:val="single" w:sz="4" w:space="0" w:color="auto"/>
            </w:tcBorders>
            <w:shd w:val="clear" w:color="000000" w:fill="215C98"/>
            <w:noWrap/>
            <w:vAlign w:val="bottom"/>
            <w:hideMark/>
          </w:tcPr>
          <w:p w14:paraId="772D5BD9"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Deposit*</w:t>
            </w:r>
          </w:p>
        </w:tc>
      </w:tr>
      <w:tr w:rsidR="00B90AED" w:rsidRPr="00B90AED" w14:paraId="4CD96608" w14:textId="77777777" w:rsidTr="00235C89">
        <w:trPr>
          <w:trHeight w:val="240"/>
        </w:trPr>
        <w:tc>
          <w:tcPr>
            <w:tcW w:w="1049" w:type="dxa"/>
            <w:tcBorders>
              <w:top w:val="nil"/>
              <w:left w:val="single" w:sz="4" w:space="0" w:color="auto"/>
              <w:bottom w:val="single" w:sz="4" w:space="0" w:color="auto"/>
              <w:right w:val="nil"/>
            </w:tcBorders>
            <w:shd w:val="clear" w:color="000000" w:fill="215C98"/>
            <w:noWrap/>
            <w:vAlign w:val="bottom"/>
            <w:hideMark/>
          </w:tcPr>
          <w:p w14:paraId="2D3E3054"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950" w:type="dxa"/>
            <w:tcBorders>
              <w:top w:val="nil"/>
              <w:left w:val="nil"/>
              <w:bottom w:val="single" w:sz="4" w:space="0" w:color="auto"/>
              <w:right w:val="nil"/>
            </w:tcBorders>
            <w:shd w:val="clear" w:color="000000" w:fill="215C98"/>
            <w:noWrap/>
            <w:vAlign w:val="bottom"/>
            <w:hideMark/>
          </w:tcPr>
          <w:p w14:paraId="45D0DEC8"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(a)</w:t>
            </w:r>
          </w:p>
        </w:tc>
        <w:tc>
          <w:tcPr>
            <w:tcW w:w="1171" w:type="dxa"/>
            <w:tcBorders>
              <w:top w:val="nil"/>
              <w:left w:val="nil"/>
              <w:bottom w:val="single" w:sz="4" w:space="0" w:color="auto"/>
              <w:right w:val="nil"/>
            </w:tcBorders>
            <w:shd w:val="clear" w:color="000000" w:fill="215C98"/>
            <w:noWrap/>
            <w:vAlign w:val="bottom"/>
            <w:hideMark/>
          </w:tcPr>
          <w:p w14:paraId="78FF7771"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(b)</w:t>
            </w:r>
          </w:p>
        </w:tc>
        <w:tc>
          <w:tcPr>
            <w:tcW w:w="793" w:type="dxa"/>
            <w:tcBorders>
              <w:top w:val="nil"/>
              <w:left w:val="nil"/>
              <w:bottom w:val="single" w:sz="4" w:space="0" w:color="auto"/>
              <w:right w:val="nil"/>
            </w:tcBorders>
            <w:shd w:val="clear" w:color="000000" w:fill="215C98"/>
            <w:noWrap/>
            <w:vAlign w:val="bottom"/>
            <w:hideMark/>
          </w:tcPr>
          <w:p w14:paraId="7B96339E"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(c)</w:t>
            </w:r>
          </w:p>
        </w:tc>
        <w:tc>
          <w:tcPr>
            <w:tcW w:w="712" w:type="dxa"/>
            <w:tcBorders>
              <w:top w:val="nil"/>
              <w:left w:val="nil"/>
              <w:bottom w:val="single" w:sz="4" w:space="0" w:color="auto"/>
              <w:right w:val="nil"/>
            </w:tcBorders>
            <w:shd w:val="clear" w:color="000000" w:fill="215C98"/>
            <w:noWrap/>
            <w:vAlign w:val="bottom"/>
            <w:hideMark/>
          </w:tcPr>
          <w:p w14:paraId="4C47211E"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(d)</w:t>
            </w:r>
          </w:p>
        </w:tc>
        <w:tc>
          <w:tcPr>
            <w:tcW w:w="703" w:type="dxa"/>
            <w:tcBorders>
              <w:top w:val="nil"/>
              <w:left w:val="nil"/>
              <w:bottom w:val="single" w:sz="4" w:space="0" w:color="auto"/>
              <w:right w:val="nil"/>
            </w:tcBorders>
            <w:shd w:val="clear" w:color="000000" w:fill="215C98"/>
            <w:noWrap/>
            <w:vAlign w:val="bottom"/>
            <w:hideMark/>
          </w:tcPr>
          <w:p w14:paraId="5FCE6B51"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1151" w:type="dxa"/>
            <w:tcBorders>
              <w:top w:val="nil"/>
              <w:left w:val="nil"/>
              <w:bottom w:val="single" w:sz="4" w:space="0" w:color="auto"/>
              <w:right w:val="nil"/>
            </w:tcBorders>
            <w:shd w:val="clear" w:color="000000" w:fill="215C98"/>
            <w:noWrap/>
            <w:vAlign w:val="bottom"/>
            <w:hideMark/>
          </w:tcPr>
          <w:p w14:paraId="0CF7E017"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w:t>
            </w:r>
            <w:proofErr w:type="spellStart"/>
            <w:r w:rsidRPr="00B90AED">
              <w:rPr>
                <w:rFonts w:ascii="Aptos Display" w:eastAsia="Times New Roman" w:hAnsi="Aptos Display" w:cs="Times New Roman"/>
                <w:color w:val="FFFFFF"/>
                <w:sz w:val="18"/>
                <w:szCs w:val="18"/>
                <w:lang w:eastAsia="en-IN"/>
              </w:rPr>
              <w:t>a+b+c+d+e</w:t>
            </w:r>
            <w:proofErr w:type="spellEnd"/>
            <w:r w:rsidRPr="00B90AED">
              <w:rPr>
                <w:rFonts w:ascii="Aptos Display" w:eastAsia="Times New Roman" w:hAnsi="Aptos Display" w:cs="Times New Roman"/>
                <w:color w:val="FFFFFF"/>
                <w:sz w:val="18"/>
                <w:szCs w:val="18"/>
                <w:lang w:eastAsia="en-IN"/>
              </w:rPr>
              <w:t>)</w:t>
            </w:r>
          </w:p>
        </w:tc>
        <w:tc>
          <w:tcPr>
            <w:tcW w:w="1086" w:type="dxa"/>
            <w:tcBorders>
              <w:top w:val="nil"/>
              <w:left w:val="nil"/>
              <w:bottom w:val="single" w:sz="4" w:space="0" w:color="auto"/>
              <w:right w:val="nil"/>
            </w:tcBorders>
            <w:shd w:val="clear" w:color="000000" w:fill="215C98"/>
            <w:noWrap/>
            <w:vAlign w:val="bottom"/>
            <w:hideMark/>
          </w:tcPr>
          <w:p w14:paraId="1C5C87C8"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1131" w:type="dxa"/>
            <w:tcBorders>
              <w:top w:val="nil"/>
              <w:left w:val="nil"/>
              <w:bottom w:val="single" w:sz="4" w:space="0" w:color="auto"/>
              <w:right w:val="nil"/>
            </w:tcBorders>
            <w:shd w:val="clear" w:color="000000" w:fill="215C98"/>
            <w:noWrap/>
            <w:vAlign w:val="bottom"/>
            <w:hideMark/>
          </w:tcPr>
          <w:p w14:paraId="24D1CAB1"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1460" w:type="dxa"/>
            <w:tcBorders>
              <w:top w:val="nil"/>
              <w:left w:val="nil"/>
              <w:bottom w:val="single" w:sz="4" w:space="0" w:color="auto"/>
              <w:right w:val="single" w:sz="4" w:space="0" w:color="auto"/>
            </w:tcBorders>
            <w:shd w:val="clear" w:color="000000" w:fill="215C98"/>
            <w:noWrap/>
            <w:vAlign w:val="bottom"/>
            <w:hideMark/>
          </w:tcPr>
          <w:p w14:paraId="1F59A346"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r>
      <w:tr w:rsidR="00B90AED" w:rsidRPr="00B90AED" w14:paraId="0FDB0BE0"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4B2C2430" w14:textId="0D15ACCC"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1</w:t>
            </w:r>
            <w:r w:rsidRPr="00B90AED">
              <w:rPr>
                <w:rFonts w:ascii="Aptos Display" w:eastAsia="Times New Roman" w:hAnsi="Aptos Display" w:cs="Times New Roman"/>
                <w:b/>
                <w:bCs/>
                <w:color w:val="000000"/>
                <w:sz w:val="18"/>
                <w:szCs w:val="18"/>
                <w:vertAlign w:val="superscript"/>
                <w:lang w:eastAsia="en-IN"/>
              </w:rPr>
              <w:t>st</w:t>
            </w:r>
            <w:r>
              <w:rPr>
                <w:rFonts w:ascii="Aptos Display" w:eastAsia="Times New Roman" w:hAnsi="Aptos Display" w:cs="Times New Roman"/>
                <w:b/>
                <w:bCs/>
                <w:color w:val="000000"/>
                <w:sz w:val="18"/>
                <w:szCs w:val="18"/>
                <w:lang w:eastAsia="en-IN"/>
              </w:rPr>
              <w:t xml:space="preserve"> </w:t>
            </w:r>
          </w:p>
        </w:tc>
        <w:tc>
          <w:tcPr>
            <w:tcW w:w="950" w:type="dxa"/>
            <w:tcBorders>
              <w:top w:val="nil"/>
              <w:left w:val="nil"/>
              <w:bottom w:val="nil"/>
              <w:right w:val="nil"/>
            </w:tcBorders>
            <w:noWrap/>
            <w:vAlign w:val="bottom"/>
            <w:hideMark/>
          </w:tcPr>
          <w:p w14:paraId="777512C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171" w:type="dxa"/>
            <w:tcBorders>
              <w:top w:val="nil"/>
              <w:left w:val="nil"/>
              <w:bottom w:val="nil"/>
              <w:right w:val="nil"/>
            </w:tcBorders>
            <w:noWrap/>
            <w:vAlign w:val="bottom"/>
            <w:hideMark/>
          </w:tcPr>
          <w:p w14:paraId="615DAE0F"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793" w:type="dxa"/>
            <w:tcBorders>
              <w:top w:val="nil"/>
              <w:left w:val="nil"/>
              <w:bottom w:val="nil"/>
              <w:right w:val="nil"/>
            </w:tcBorders>
            <w:noWrap/>
            <w:vAlign w:val="bottom"/>
            <w:hideMark/>
          </w:tcPr>
          <w:p w14:paraId="61EB72F4"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712" w:type="dxa"/>
            <w:tcBorders>
              <w:top w:val="nil"/>
              <w:left w:val="nil"/>
              <w:bottom w:val="nil"/>
              <w:right w:val="nil"/>
            </w:tcBorders>
            <w:noWrap/>
            <w:vAlign w:val="bottom"/>
            <w:hideMark/>
          </w:tcPr>
          <w:p w14:paraId="20A5DDFF"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703" w:type="dxa"/>
            <w:tcBorders>
              <w:top w:val="nil"/>
              <w:left w:val="nil"/>
              <w:bottom w:val="nil"/>
              <w:right w:val="nil"/>
            </w:tcBorders>
            <w:noWrap/>
            <w:vAlign w:val="bottom"/>
            <w:hideMark/>
          </w:tcPr>
          <w:p w14:paraId="164253EF"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151" w:type="dxa"/>
            <w:tcBorders>
              <w:top w:val="nil"/>
              <w:left w:val="nil"/>
              <w:bottom w:val="nil"/>
              <w:right w:val="nil"/>
            </w:tcBorders>
            <w:noWrap/>
            <w:vAlign w:val="bottom"/>
            <w:hideMark/>
          </w:tcPr>
          <w:p w14:paraId="099AB891"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086" w:type="dxa"/>
            <w:tcBorders>
              <w:top w:val="nil"/>
              <w:left w:val="nil"/>
              <w:bottom w:val="nil"/>
              <w:right w:val="nil"/>
            </w:tcBorders>
            <w:noWrap/>
            <w:vAlign w:val="bottom"/>
            <w:hideMark/>
          </w:tcPr>
          <w:p w14:paraId="0FA743C2"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131" w:type="dxa"/>
            <w:tcBorders>
              <w:top w:val="nil"/>
              <w:left w:val="nil"/>
              <w:bottom w:val="nil"/>
              <w:right w:val="nil"/>
            </w:tcBorders>
            <w:noWrap/>
            <w:vAlign w:val="bottom"/>
            <w:hideMark/>
          </w:tcPr>
          <w:p w14:paraId="1EDF1BF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460" w:type="dxa"/>
            <w:tcBorders>
              <w:top w:val="nil"/>
              <w:left w:val="nil"/>
              <w:bottom w:val="nil"/>
              <w:right w:val="single" w:sz="4" w:space="0" w:color="auto"/>
            </w:tcBorders>
            <w:noWrap/>
            <w:vAlign w:val="bottom"/>
            <w:hideMark/>
          </w:tcPr>
          <w:p w14:paraId="70412FFE"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r>
      <w:tr w:rsidR="00B90AED" w:rsidRPr="00B90AED" w14:paraId="6E5751B9" w14:textId="77777777" w:rsidTr="00235C89">
        <w:trPr>
          <w:trHeight w:val="240"/>
        </w:trPr>
        <w:tc>
          <w:tcPr>
            <w:tcW w:w="1049" w:type="dxa"/>
            <w:tcBorders>
              <w:top w:val="nil"/>
              <w:left w:val="single" w:sz="4" w:space="0" w:color="auto"/>
              <w:bottom w:val="nil"/>
              <w:right w:val="single" w:sz="4" w:space="0" w:color="auto"/>
            </w:tcBorders>
            <w:shd w:val="clear" w:color="000000" w:fill="DAE9F8"/>
            <w:noWrap/>
            <w:vAlign w:val="bottom"/>
            <w:hideMark/>
          </w:tcPr>
          <w:p w14:paraId="616359BA"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Instalment</w:t>
            </w:r>
          </w:p>
        </w:tc>
        <w:tc>
          <w:tcPr>
            <w:tcW w:w="950" w:type="dxa"/>
            <w:tcBorders>
              <w:top w:val="nil"/>
              <w:left w:val="nil"/>
              <w:bottom w:val="nil"/>
              <w:right w:val="nil"/>
            </w:tcBorders>
            <w:noWrap/>
            <w:vAlign w:val="bottom"/>
            <w:hideMark/>
          </w:tcPr>
          <w:p w14:paraId="3B762E1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120000</w:t>
            </w:r>
          </w:p>
        </w:tc>
        <w:tc>
          <w:tcPr>
            <w:tcW w:w="1171" w:type="dxa"/>
            <w:tcBorders>
              <w:top w:val="nil"/>
              <w:left w:val="nil"/>
              <w:bottom w:val="nil"/>
              <w:right w:val="nil"/>
            </w:tcBorders>
            <w:noWrap/>
            <w:vAlign w:val="bottom"/>
            <w:hideMark/>
          </w:tcPr>
          <w:p w14:paraId="3FD38D1D"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9000</w:t>
            </w:r>
          </w:p>
        </w:tc>
        <w:tc>
          <w:tcPr>
            <w:tcW w:w="793" w:type="dxa"/>
            <w:tcBorders>
              <w:top w:val="nil"/>
              <w:left w:val="nil"/>
              <w:bottom w:val="nil"/>
              <w:right w:val="nil"/>
            </w:tcBorders>
            <w:noWrap/>
            <w:vAlign w:val="bottom"/>
            <w:hideMark/>
          </w:tcPr>
          <w:p w14:paraId="31D95A11"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4500</w:t>
            </w:r>
          </w:p>
        </w:tc>
        <w:tc>
          <w:tcPr>
            <w:tcW w:w="712" w:type="dxa"/>
            <w:tcBorders>
              <w:top w:val="nil"/>
              <w:left w:val="nil"/>
              <w:bottom w:val="nil"/>
              <w:right w:val="nil"/>
            </w:tcBorders>
            <w:noWrap/>
            <w:vAlign w:val="bottom"/>
            <w:hideMark/>
          </w:tcPr>
          <w:p w14:paraId="7A61116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8000</w:t>
            </w:r>
          </w:p>
        </w:tc>
        <w:tc>
          <w:tcPr>
            <w:tcW w:w="703" w:type="dxa"/>
            <w:tcBorders>
              <w:top w:val="nil"/>
              <w:left w:val="nil"/>
              <w:bottom w:val="nil"/>
              <w:right w:val="nil"/>
            </w:tcBorders>
            <w:noWrap/>
            <w:vAlign w:val="bottom"/>
            <w:hideMark/>
          </w:tcPr>
          <w:p w14:paraId="78E62E81"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8500</w:t>
            </w:r>
          </w:p>
        </w:tc>
        <w:tc>
          <w:tcPr>
            <w:tcW w:w="1151" w:type="dxa"/>
            <w:tcBorders>
              <w:top w:val="nil"/>
              <w:left w:val="nil"/>
              <w:bottom w:val="nil"/>
              <w:right w:val="nil"/>
            </w:tcBorders>
            <w:noWrap/>
            <w:vAlign w:val="bottom"/>
            <w:hideMark/>
          </w:tcPr>
          <w:p w14:paraId="3192F5CA"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150000</w:t>
            </w:r>
          </w:p>
        </w:tc>
        <w:tc>
          <w:tcPr>
            <w:tcW w:w="1086" w:type="dxa"/>
            <w:tcBorders>
              <w:top w:val="nil"/>
              <w:left w:val="nil"/>
              <w:bottom w:val="nil"/>
              <w:right w:val="nil"/>
            </w:tcBorders>
            <w:noWrap/>
            <w:vAlign w:val="bottom"/>
            <w:hideMark/>
          </w:tcPr>
          <w:p w14:paraId="6DEC01A6"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25000</w:t>
            </w:r>
          </w:p>
        </w:tc>
        <w:tc>
          <w:tcPr>
            <w:tcW w:w="1131" w:type="dxa"/>
            <w:tcBorders>
              <w:top w:val="nil"/>
              <w:left w:val="nil"/>
              <w:bottom w:val="nil"/>
              <w:right w:val="nil"/>
            </w:tcBorders>
            <w:noWrap/>
            <w:vAlign w:val="bottom"/>
            <w:hideMark/>
          </w:tcPr>
          <w:p w14:paraId="12083126"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10000</w:t>
            </w:r>
          </w:p>
        </w:tc>
        <w:tc>
          <w:tcPr>
            <w:tcW w:w="1460" w:type="dxa"/>
            <w:tcBorders>
              <w:top w:val="nil"/>
              <w:left w:val="nil"/>
              <w:bottom w:val="nil"/>
              <w:right w:val="single" w:sz="4" w:space="0" w:color="auto"/>
            </w:tcBorders>
            <w:noWrap/>
            <w:vAlign w:val="bottom"/>
            <w:hideMark/>
          </w:tcPr>
          <w:p w14:paraId="5F522B6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15000</w:t>
            </w:r>
          </w:p>
        </w:tc>
      </w:tr>
      <w:tr w:rsidR="00B90AED" w:rsidRPr="00B90AED" w14:paraId="0F24FADF"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26E72177" w14:textId="4ABB59FC"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2</w:t>
            </w:r>
            <w:r w:rsidRPr="00B90AED">
              <w:rPr>
                <w:rFonts w:ascii="Aptos Display" w:eastAsia="Times New Roman" w:hAnsi="Aptos Display" w:cs="Times New Roman"/>
                <w:b/>
                <w:bCs/>
                <w:color w:val="000000"/>
                <w:sz w:val="18"/>
                <w:szCs w:val="18"/>
                <w:vertAlign w:val="superscript"/>
                <w:lang w:eastAsia="en-IN"/>
              </w:rPr>
              <w:t>nd</w:t>
            </w:r>
            <w:r>
              <w:rPr>
                <w:rFonts w:ascii="Aptos Display" w:eastAsia="Times New Roman" w:hAnsi="Aptos Display" w:cs="Times New Roman"/>
                <w:b/>
                <w:bCs/>
                <w:color w:val="000000"/>
                <w:sz w:val="18"/>
                <w:szCs w:val="18"/>
                <w:lang w:eastAsia="en-IN"/>
              </w:rPr>
              <w:t xml:space="preserve"> </w:t>
            </w:r>
          </w:p>
        </w:tc>
        <w:tc>
          <w:tcPr>
            <w:tcW w:w="950" w:type="dxa"/>
            <w:tcBorders>
              <w:top w:val="nil"/>
              <w:left w:val="nil"/>
              <w:bottom w:val="nil"/>
              <w:right w:val="nil"/>
            </w:tcBorders>
            <w:noWrap/>
            <w:vAlign w:val="bottom"/>
            <w:hideMark/>
          </w:tcPr>
          <w:p w14:paraId="0BFBA46E"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171" w:type="dxa"/>
            <w:tcBorders>
              <w:top w:val="nil"/>
              <w:left w:val="nil"/>
              <w:bottom w:val="nil"/>
              <w:right w:val="nil"/>
            </w:tcBorders>
            <w:noWrap/>
            <w:vAlign w:val="bottom"/>
            <w:hideMark/>
          </w:tcPr>
          <w:p w14:paraId="4FDFCD67"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p>
        </w:tc>
        <w:tc>
          <w:tcPr>
            <w:tcW w:w="793" w:type="dxa"/>
            <w:tcBorders>
              <w:top w:val="nil"/>
              <w:left w:val="nil"/>
              <w:bottom w:val="nil"/>
              <w:right w:val="nil"/>
            </w:tcBorders>
            <w:noWrap/>
            <w:vAlign w:val="bottom"/>
            <w:hideMark/>
          </w:tcPr>
          <w:p w14:paraId="57D7C028"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top w:val="nil"/>
              <w:left w:val="nil"/>
              <w:bottom w:val="nil"/>
              <w:right w:val="nil"/>
            </w:tcBorders>
            <w:noWrap/>
            <w:vAlign w:val="bottom"/>
            <w:hideMark/>
          </w:tcPr>
          <w:p w14:paraId="0AF3B346"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top w:val="nil"/>
              <w:left w:val="nil"/>
              <w:bottom w:val="nil"/>
              <w:right w:val="nil"/>
            </w:tcBorders>
            <w:noWrap/>
            <w:vAlign w:val="bottom"/>
            <w:hideMark/>
          </w:tcPr>
          <w:p w14:paraId="423137C1"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top w:val="nil"/>
              <w:left w:val="nil"/>
              <w:bottom w:val="nil"/>
              <w:right w:val="nil"/>
            </w:tcBorders>
            <w:noWrap/>
            <w:vAlign w:val="bottom"/>
            <w:hideMark/>
          </w:tcPr>
          <w:p w14:paraId="7534D135"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top w:val="nil"/>
              <w:left w:val="nil"/>
              <w:bottom w:val="nil"/>
              <w:right w:val="nil"/>
            </w:tcBorders>
            <w:noWrap/>
            <w:vAlign w:val="bottom"/>
            <w:hideMark/>
          </w:tcPr>
          <w:p w14:paraId="064AE641"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top w:val="nil"/>
              <w:left w:val="nil"/>
              <w:bottom w:val="nil"/>
              <w:right w:val="nil"/>
            </w:tcBorders>
            <w:noWrap/>
            <w:vAlign w:val="bottom"/>
            <w:hideMark/>
          </w:tcPr>
          <w:p w14:paraId="026FF2CE"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top w:val="nil"/>
              <w:left w:val="nil"/>
              <w:bottom w:val="nil"/>
              <w:right w:val="single" w:sz="4" w:space="0" w:color="auto"/>
            </w:tcBorders>
            <w:noWrap/>
            <w:vAlign w:val="bottom"/>
            <w:hideMark/>
          </w:tcPr>
          <w:p w14:paraId="1BC27C3D"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r>
      <w:tr w:rsidR="00B90AED" w:rsidRPr="00B90AED" w14:paraId="4EB53818" w14:textId="77777777" w:rsidTr="00235C89">
        <w:trPr>
          <w:trHeight w:val="240"/>
        </w:trPr>
        <w:tc>
          <w:tcPr>
            <w:tcW w:w="1049" w:type="dxa"/>
            <w:tcBorders>
              <w:top w:val="nil"/>
              <w:left w:val="single" w:sz="4" w:space="0" w:color="auto"/>
              <w:bottom w:val="nil"/>
              <w:right w:val="single" w:sz="4" w:space="0" w:color="auto"/>
            </w:tcBorders>
            <w:shd w:val="clear" w:color="000000" w:fill="DAE9F8"/>
            <w:noWrap/>
            <w:vAlign w:val="bottom"/>
            <w:hideMark/>
          </w:tcPr>
          <w:p w14:paraId="18B8E4CD"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Instalment</w:t>
            </w:r>
          </w:p>
        </w:tc>
        <w:tc>
          <w:tcPr>
            <w:tcW w:w="950" w:type="dxa"/>
            <w:tcBorders>
              <w:top w:val="nil"/>
              <w:left w:val="nil"/>
              <w:bottom w:val="nil"/>
              <w:right w:val="nil"/>
            </w:tcBorders>
            <w:noWrap/>
            <w:vAlign w:val="bottom"/>
            <w:hideMark/>
          </w:tcPr>
          <w:p w14:paraId="082E514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120000</w:t>
            </w:r>
          </w:p>
        </w:tc>
        <w:tc>
          <w:tcPr>
            <w:tcW w:w="1171" w:type="dxa"/>
            <w:tcBorders>
              <w:top w:val="nil"/>
              <w:left w:val="nil"/>
              <w:bottom w:val="nil"/>
              <w:right w:val="nil"/>
            </w:tcBorders>
            <w:noWrap/>
            <w:vAlign w:val="bottom"/>
            <w:hideMark/>
          </w:tcPr>
          <w:p w14:paraId="73F02112"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9000</w:t>
            </w:r>
          </w:p>
        </w:tc>
        <w:tc>
          <w:tcPr>
            <w:tcW w:w="793" w:type="dxa"/>
            <w:tcBorders>
              <w:top w:val="nil"/>
              <w:left w:val="nil"/>
              <w:bottom w:val="nil"/>
              <w:right w:val="nil"/>
            </w:tcBorders>
            <w:noWrap/>
            <w:vAlign w:val="bottom"/>
            <w:hideMark/>
          </w:tcPr>
          <w:p w14:paraId="5E31B66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4500</w:t>
            </w:r>
          </w:p>
        </w:tc>
        <w:tc>
          <w:tcPr>
            <w:tcW w:w="712" w:type="dxa"/>
            <w:tcBorders>
              <w:top w:val="nil"/>
              <w:left w:val="nil"/>
              <w:bottom w:val="nil"/>
              <w:right w:val="nil"/>
            </w:tcBorders>
            <w:noWrap/>
            <w:vAlign w:val="bottom"/>
            <w:hideMark/>
          </w:tcPr>
          <w:p w14:paraId="342FB230"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8000</w:t>
            </w:r>
          </w:p>
        </w:tc>
        <w:tc>
          <w:tcPr>
            <w:tcW w:w="703" w:type="dxa"/>
            <w:tcBorders>
              <w:top w:val="nil"/>
              <w:left w:val="nil"/>
              <w:bottom w:val="nil"/>
              <w:right w:val="nil"/>
            </w:tcBorders>
            <w:noWrap/>
            <w:vAlign w:val="bottom"/>
            <w:hideMark/>
          </w:tcPr>
          <w:p w14:paraId="24D39F5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8500</w:t>
            </w:r>
          </w:p>
        </w:tc>
        <w:tc>
          <w:tcPr>
            <w:tcW w:w="1151" w:type="dxa"/>
            <w:tcBorders>
              <w:top w:val="nil"/>
              <w:left w:val="nil"/>
              <w:bottom w:val="nil"/>
              <w:right w:val="nil"/>
            </w:tcBorders>
            <w:noWrap/>
            <w:vAlign w:val="bottom"/>
            <w:hideMark/>
          </w:tcPr>
          <w:p w14:paraId="6593FC5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150000</w:t>
            </w:r>
          </w:p>
        </w:tc>
        <w:tc>
          <w:tcPr>
            <w:tcW w:w="1086" w:type="dxa"/>
            <w:tcBorders>
              <w:top w:val="nil"/>
              <w:left w:val="nil"/>
              <w:bottom w:val="nil"/>
              <w:right w:val="nil"/>
            </w:tcBorders>
            <w:noWrap/>
            <w:vAlign w:val="bottom"/>
            <w:hideMark/>
          </w:tcPr>
          <w:p w14:paraId="79451AA7"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131" w:type="dxa"/>
            <w:tcBorders>
              <w:top w:val="nil"/>
              <w:left w:val="nil"/>
              <w:bottom w:val="nil"/>
              <w:right w:val="nil"/>
            </w:tcBorders>
            <w:noWrap/>
            <w:vAlign w:val="bottom"/>
            <w:hideMark/>
          </w:tcPr>
          <w:p w14:paraId="6B1C729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460" w:type="dxa"/>
            <w:tcBorders>
              <w:top w:val="nil"/>
              <w:left w:val="nil"/>
              <w:bottom w:val="nil"/>
              <w:right w:val="single" w:sz="4" w:space="0" w:color="auto"/>
            </w:tcBorders>
            <w:noWrap/>
            <w:vAlign w:val="bottom"/>
            <w:hideMark/>
          </w:tcPr>
          <w:p w14:paraId="3D645F9F"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r>
      <w:tr w:rsidR="00B90AED" w:rsidRPr="00B90AED" w14:paraId="67F22B7D"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1935C8B0" w14:textId="4051222A"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3</w:t>
            </w:r>
            <w:r w:rsidRPr="00B90AED">
              <w:rPr>
                <w:rFonts w:ascii="Aptos Display" w:eastAsia="Times New Roman" w:hAnsi="Aptos Display" w:cs="Times New Roman"/>
                <w:b/>
                <w:bCs/>
                <w:color w:val="000000"/>
                <w:sz w:val="18"/>
                <w:szCs w:val="18"/>
                <w:vertAlign w:val="superscript"/>
                <w:lang w:eastAsia="en-IN"/>
              </w:rPr>
              <w:t>rd</w:t>
            </w:r>
            <w:r>
              <w:rPr>
                <w:rFonts w:ascii="Aptos Display" w:eastAsia="Times New Roman" w:hAnsi="Aptos Display" w:cs="Times New Roman"/>
                <w:b/>
                <w:bCs/>
                <w:color w:val="000000"/>
                <w:sz w:val="18"/>
                <w:szCs w:val="18"/>
                <w:lang w:eastAsia="en-IN"/>
              </w:rPr>
              <w:t xml:space="preserve"> </w:t>
            </w:r>
          </w:p>
        </w:tc>
        <w:tc>
          <w:tcPr>
            <w:tcW w:w="950" w:type="dxa"/>
            <w:tcBorders>
              <w:top w:val="nil"/>
              <w:left w:val="nil"/>
              <w:bottom w:val="nil"/>
              <w:right w:val="nil"/>
            </w:tcBorders>
            <w:noWrap/>
            <w:vAlign w:val="bottom"/>
            <w:hideMark/>
          </w:tcPr>
          <w:p w14:paraId="3F60C4D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171" w:type="dxa"/>
            <w:tcBorders>
              <w:top w:val="nil"/>
              <w:left w:val="nil"/>
              <w:bottom w:val="nil"/>
              <w:right w:val="nil"/>
            </w:tcBorders>
            <w:noWrap/>
            <w:vAlign w:val="bottom"/>
            <w:hideMark/>
          </w:tcPr>
          <w:p w14:paraId="7E6CD2E2"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p>
        </w:tc>
        <w:tc>
          <w:tcPr>
            <w:tcW w:w="793" w:type="dxa"/>
            <w:tcBorders>
              <w:top w:val="nil"/>
              <w:left w:val="nil"/>
              <w:bottom w:val="nil"/>
              <w:right w:val="nil"/>
            </w:tcBorders>
            <w:noWrap/>
            <w:vAlign w:val="bottom"/>
            <w:hideMark/>
          </w:tcPr>
          <w:p w14:paraId="2FE31353"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top w:val="nil"/>
              <w:left w:val="nil"/>
              <w:bottom w:val="nil"/>
              <w:right w:val="nil"/>
            </w:tcBorders>
            <w:noWrap/>
            <w:vAlign w:val="bottom"/>
            <w:hideMark/>
          </w:tcPr>
          <w:p w14:paraId="35692E4B"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top w:val="nil"/>
              <w:left w:val="nil"/>
              <w:bottom w:val="nil"/>
              <w:right w:val="nil"/>
            </w:tcBorders>
            <w:noWrap/>
            <w:vAlign w:val="bottom"/>
            <w:hideMark/>
          </w:tcPr>
          <w:p w14:paraId="1F21D69A"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top w:val="nil"/>
              <w:left w:val="nil"/>
              <w:bottom w:val="nil"/>
              <w:right w:val="nil"/>
            </w:tcBorders>
            <w:noWrap/>
            <w:vAlign w:val="bottom"/>
            <w:hideMark/>
          </w:tcPr>
          <w:p w14:paraId="7032A63D"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top w:val="nil"/>
              <w:left w:val="nil"/>
              <w:bottom w:val="nil"/>
              <w:right w:val="nil"/>
            </w:tcBorders>
            <w:noWrap/>
            <w:vAlign w:val="bottom"/>
            <w:hideMark/>
          </w:tcPr>
          <w:p w14:paraId="62205942"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top w:val="nil"/>
              <w:left w:val="nil"/>
              <w:bottom w:val="nil"/>
              <w:right w:val="nil"/>
            </w:tcBorders>
            <w:noWrap/>
            <w:vAlign w:val="bottom"/>
            <w:hideMark/>
          </w:tcPr>
          <w:p w14:paraId="0E0D36C9"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top w:val="nil"/>
              <w:left w:val="nil"/>
              <w:bottom w:val="nil"/>
              <w:right w:val="single" w:sz="4" w:space="0" w:color="auto"/>
            </w:tcBorders>
            <w:noWrap/>
            <w:vAlign w:val="bottom"/>
            <w:hideMark/>
          </w:tcPr>
          <w:p w14:paraId="2BFB6F86"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r>
      <w:tr w:rsidR="00B90AED" w:rsidRPr="00B90AED" w14:paraId="308E6130" w14:textId="77777777" w:rsidTr="00235C89">
        <w:trPr>
          <w:trHeight w:val="240"/>
        </w:trPr>
        <w:tc>
          <w:tcPr>
            <w:tcW w:w="1049" w:type="dxa"/>
            <w:tcBorders>
              <w:top w:val="nil"/>
              <w:left w:val="single" w:sz="4" w:space="0" w:color="auto"/>
              <w:bottom w:val="nil"/>
              <w:right w:val="single" w:sz="4" w:space="0" w:color="auto"/>
            </w:tcBorders>
            <w:shd w:val="clear" w:color="000000" w:fill="DAE9F8"/>
            <w:noWrap/>
            <w:vAlign w:val="bottom"/>
            <w:hideMark/>
          </w:tcPr>
          <w:p w14:paraId="507B4302"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Instalment</w:t>
            </w:r>
          </w:p>
        </w:tc>
        <w:tc>
          <w:tcPr>
            <w:tcW w:w="950" w:type="dxa"/>
            <w:tcBorders>
              <w:top w:val="nil"/>
              <w:left w:val="nil"/>
              <w:bottom w:val="nil"/>
              <w:right w:val="nil"/>
            </w:tcBorders>
            <w:noWrap/>
            <w:vAlign w:val="bottom"/>
            <w:hideMark/>
          </w:tcPr>
          <w:p w14:paraId="23C69372"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120000</w:t>
            </w:r>
          </w:p>
        </w:tc>
        <w:tc>
          <w:tcPr>
            <w:tcW w:w="1171" w:type="dxa"/>
            <w:tcBorders>
              <w:top w:val="nil"/>
              <w:left w:val="nil"/>
              <w:bottom w:val="nil"/>
              <w:right w:val="nil"/>
            </w:tcBorders>
            <w:noWrap/>
            <w:vAlign w:val="bottom"/>
            <w:hideMark/>
          </w:tcPr>
          <w:p w14:paraId="14134F96"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9000</w:t>
            </w:r>
          </w:p>
        </w:tc>
        <w:tc>
          <w:tcPr>
            <w:tcW w:w="793" w:type="dxa"/>
            <w:tcBorders>
              <w:top w:val="nil"/>
              <w:left w:val="nil"/>
              <w:bottom w:val="nil"/>
              <w:right w:val="nil"/>
            </w:tcBorders>
            <w:noWrap/>
            <w:vAlign w:val="bottom"/>
            <w:hideMark/>
          </w:tcPr>
          <w:p w14:paraId="43E0F8CC"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4500</w:t>
            </w:r>
          </w:p>
        </w:tc>
        <w:tc>
          <w:tcPr>
            <w:tcW w:w="712" w:type="dxa"/>
            <w:tcBorders>
              <w:top w:val="nil"/>
              <w:left w:val="nil"/>
              <w:bottom w:val="nil"/>
              <w:right w:val="nil"/>
            </w:tcBorders>
            <w:noWrap/>
            <w:vAlign w:val="bottom"/>
            <w:hideMark/>
          </w:tcPr>
          <w:p w14:paraId="28B572A4"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8000</w:t>
            </w:r>
          </w:p>
        </w:tc>
        <w:tc>
          <w:tcPr>
            <w:tcW w:w="703" w:type="dxa"/>
            <w:tcBorders>
              <w:top w:val="nil"/>
              <w:left w:val="nil"/>
              <w:bottom w:val="nil"/>
              <w:right w:val="nil"/>
            </w:tcBorders>
            <w:noWrap/>
            <w:vAlign w:val="bottom"/>
            <w:hideMark/>
          </w:tcPr>
          <w:p w14:paraId="53FBD0D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8500</w:t>
            </w:r>
          </w:p>
        </w:tc>
        <w:tc>
          <w:tcPr>
            <w:tcW w:w="1151" w:type="dxa"/>
            <w:tcBorders>
              <w:top w:val="nil"/>
              <w:left w:val="nil"/>
              <w:bottom w:val="nil"/>
              <w:right w:val="nil"/>
            </w:tcBorders>
            <w:noWrap/>
            <w:vAlign w:val="bottom"/>
            <w:hideMark/>
          </w:tcPr>
          <w:p w14:paraId="7E8700EC"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150000</w:t>
            </w:r>
          </w:p>
        </w:tc>
        <w:tc>
          <w:tcPr>
            <w:tcW w:w="1086" w:type="dxa"/>
            <w:tcBorders>
              <w:top w:val="nil"/>
              <w:left w:val="nil"/>
              <w:bottom w:val="nil"/>
              <w:right w:val="nil"/>
            </w:tcBorders>
            <w:noWrap/>
            <w:vAlign w:val="bottom"/>
            <w:hideMark/>
          </w:tcPr>
          <w:p w14:paraId="1C3B4882"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131" w:type="dxa"/>
            <w:tcBorders>
              <w:top w:val="nil"/>
              <w:left w:val="nil"/>
              <w:bottom w:val="nil"/>
              <w:right w:val="nil"/>
            </w:tcBorders>
            <w:noWrap/>
            <w:vAlign w:val="bottom"/>
            <w:hideMark/>
          </w:tcPr>
          <w:p w14:paraId="295976EC"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460" w:type="dxa"/>
            <w:tcBorders>
              <w:top w:val="nil"/>
              <w:left w:val="nil"/>
              <w:bottom w:val="nil"/>
              <w:right w:val="single" w:sz="4" w:space="0" w:color="auto"/>
            </w:tcBorders>
            <w:noWrap/>
            <w:vAlign w:val="bottom"/>
            <w:hideMark/>
          </w:tcPr>
          <w:p w14:paraId="6834117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r>
      <w:tr w:rsidR="00B90AED" w:rsidRPr="00B90AED" w14:paraId="70E2A7C9"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6133444E" w14:textId="1CBA6046"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4</w:t>
            </w:r>
            <w:r w:rsidRPr="00B90AED">
              <w:rPr>
                <w:rFonts w:ascii="Aptos Display" w:eastAsia="Times New Roman" w:hAnsi="Aptos Display" w:cs="Times New Roman"/>
                <w:b/>
                <w:bCs/>
                <w:color w:val="000000"/>
                <w:sz w:val="18"/>
                <w:szCs w:val="18"/>
                <w:vertAlign w:val="superscript"/>
                <w:lang w:eastAsia="en-IN"/>
              </w:rPr>
              <w:t>th</w:t>
            </w:r>
            <w:r>
              <w:rPr>
                <w:rFonts w:ascii="Aptos Display" w:eastAsia="Times New Roman" w:hAnsi="Aptos Display" w:cs="Times New Roman"/>
                <w:b/>
                <w:bCs/>
                <w:color w:val="000000"/>
                <w:sz w:val="18"/>
                <w:szCs w:val="18"/>
                <w:lang w:eastAsia="en-IN"/>
              </w:rPr>
              <w:t xml:space="preserve"> </w:t>
            </w:r>
          </w:p>
        </w:tc>
        <w:tc>
          <w:tcPr>
            <w:tcW w:w="950" w:type="dxa"/>
            <w:tcBorders>
              <w:top w:val="nil"/>
              <w:left w:val="nil"/>
              <w:bottom w:val="nil"/>
              <w:right w:val="nil"/>
            </w:tcBorders>
            <w:noWrap/>
            <w:vAlign w:val="bottom"/>
            <w:hideMark/>
          </w:tcPr>
          <w:p w14:paraId="06D0445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120000</w:t>
            </w:r>
          </w:p>
        </w:tc>
        <w:tc>
          <w:tcPr>
            <w:tcW w:w="1171" w:type="dxa"/>
            <w:tcBorders>
              <w:top w:val="nil"/>
              <w:left w:val="nil"/>
              <w:bottom w:val="nil"/>
              <w:right w:val="nil"/>
            </w:tcBorders>
            <w:noWrap/>
            <w:vAlign w:val="bottom"/>
            <w:hideMark/>
          </w:tcPr>
          <w:p w14:paraId="7ED9CB6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9000</w:t>
            </w:r>
          </w:p>
        </w:tc>
        <w:tc>
          <w:tcPr>
            <w:tcW w:w="793" w:type="dxa"/>
            <w:tcBorders>
              <w:top w:val="nil"/>
              <w:left w:val="nil"/>
              <w:bottom w:val="nil"/>
              <w:right w:val="nil"/>
            </w:tcBorders>
            <w:noWrap/>
            <w:vAlign w:val="bottom"/>
            <w:hideMark/>
          </w:tcPr>
          <w:p w14:paraId="045D823F"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4500</w:t>
            </w:r>
          </w:p>
        </w:tc>
        <w:tc>
          <w:tcPr>
            <w:tcW w:w="712" w:type="dxa"/>
            <w:tcBorders>
              <w:top w:val="nil"/>
              <w:left w:val="nil"/>
              <w:bottom w:val="nil"/>
              <w:right w:val="nil"/>
            </w:tcBorders>
            <w:noWrap/>
            <w:vAlign w:val="bottom"/>
            <w:hideMark/>
          </w:tcPr>
          <w:p w14:paraId="125A4B2F"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8000</w:t>
            </w:r>
          </w:p>
        </w:tc>
        <w:tc>
          <w:tcPr>
            <w:tcW w:w="703" w:type="dxa"/>
            <w:tcBorders>
              <w:top w:val="nil"/>
              <w:left w:val="nil"/>
              <w:bottom w:val="nil"/>
              <w:right w:val="nil"/>
            </w:tcBorders>
            <w:noWrap/>
            <w:vAlign w:val="bottom"/>
            <w:hideMark/>
          </w:tcPr>
          <w:p w14:paraId="2D030891"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8500</w:t>
            </w:r>
          </w:p>
        </w:tc>
        <w:tc>
          <w:tcPr>
            <w:tcW w:w="1151" w:type="dxa"/>
            <w:tcBorders>
              <w:top w:val="nil"/>
              <w:left w:val="nil"/>
              <w:bottom w:val="nil"/>
              <w:right w:val="nil"/>
            </w:tcBorders>
            <w:noWrap/>
            <w:vAlign w:val="bottom"/>
            <w:hideMark/>
          </w:tcPr>
          <w:p w14:paraId="686C68E2"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150000</w:t>
            </w:r>
          </w:p>
        </w:tc>
        <w:tc>
          <w:tcPr>
            <w:tcW w:w="1086" w:type="dxa"/>
            <w:tcBorders>
              <w:top w:val="nil"/>
              <w:left w:val="nil"/>
              <w:bottom w:val="nil"/>
              <w:right w:val="nil"/>
            </w:tcBorders>
            <w:noWrap/>
            <w:vAlign w:val="bottom"/>
            <w:hideMark/>
          </w:tcPr>
          <w:p w14:paraId="2200878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131" w:type="dxa"/>
            <w:tcBorders>
              <w:top w:val="nil"/>
              <w:left w:val="nil"/>
              <w:bottom w:val="nil"/>
              <w:right w:val="nil"/>
            </w:tcBorders>
            <w:noWrap/>
            <w:vAlign w:val="bottom"/>
            <w:hideMark/>
          </w:tcPr>
          <w:p w14:paraId="095B652A"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460" w:type="dxa"/>
            <w:tcBorders>
              <w:top w:val="nil"/>
              <w:left w:val="nil"/>
              <w:bottom w:val="nil"/>
              <w:right w:val="single" w:sz="4" w:space="0" w:color="auto"/>
            </w:tcBorders>
            <w:noWrap/>
            <w:vAlign w:val="bottom"/>
            <w:hideMark/>
          </w:tcPr>
          <w:p w14:paraId="1244B50E"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r>
      <w:tr w:rsidR="00B90AED" w:rsidRPr="00B90AED" w14:paraId="0B0D315E" w14:textId="77777777" w:rsidTr="00235C89">
        <w:trPr>
          <w:trHeight w:val="240"/>
        </w:trPr>
        <w:tc>
          <w:tcPr>
            <w:tcW w:w="1049" w:type="dxa"/>
            <w:tcBorders>
              <w:top w:val="nil"/>
              <w:left w:val="single" w:sz="4" w:space="0" w:color="auto"/>
              <w:bottom w:val="single" w:sz="4" w:space="0" w:color="auto"/>
              <w:right w:val="single" w:sz="4" w:space="0" w:color="auto"/>
            </w:tcBorders>
            <w:shd w:val="clear" w:color="000000" w:fill="DAE9F8"/>
            <w:noWrap/>
            <w:vAlign w:val="bottom"/>
            <w:hideMark/>
          </w:tcPr>
          <w:p w14:paraId="424BB1B8"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Instalment</w:t>
            </w:r>
          </w:p>
        </w:tc>
        <w:tc>
          <w:tcPr>
            <w:tcW w:w="950" w:type="dxa"/>
            <w:tcBorders>
              <w:top w:val="nil"/>
              <w:left w:val="nil"/>
              <w:bottom w:val="single" w:sz="4" w:space="0" w:color="auto"/>
              <w:right w:val="nil"/>
            </w:tcBorders>
            <w:noWrap/>
            <w:vAlign w:val="bottom"/>
            <w:hideMark/>
          </w:tcPr>
          <w:p w14:paraId="6CEDC8AA"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1171" w:type="dxa"/>
            <w:tcBorders>
              <w:top w:val="nil"/>
              <w:left w:val="nil"/>
              <w:bottom w:val="single" w:sz="4" w:space="0" w:color="auto"/>
              <w:right w:val="nil"/>
            </w:tcBorders>
            <w:noWrap/>
            <w:vAlign w:val="bottom"/>
            <w:hideMark/>
          </w:tcPr>
          <w:p w14:paraId="79382661"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793" w:type="dxa"/>
            <w:tcBorders>
              <w:top w:val="nil"/>
              <w:left w:val="nil"/>
              <w:bottom w:val="single" w:sz="4" w:space="0" w:color="auto"/>
              <w:right w:val="nil"/>
            </w:tcBorders>
            <w:noWrap/>
            <w:vAlign w:val="bottom"/>
            <w:hideMark/>
          </w:tcPr>
          <w:p w14:paraId="7A25448E"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712" w:type="dxa"/>
            <w:tcBorders>
              <w:top w:val="nil"/>
              <w:left w:val="nil"/>
              <w:bottom w:val="single" w:sz="4" w:space="0" w:color="auto"/>
              <w:right w:val="nil"/>
            </w:tcBorders>
            <w:noWrap/>
            <w:vAlign w:val="bottom"/>
            <w:hideMark/>
          </w:tcPr>
          <w:p w14:paraId="02C3FC64"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703" w:type="dxa"/>
            <w:tcBorders>
              <w:top w:val="nil"/>
              <w:left w:val="nil"/>
              <w:bottom w:val="single" w:sz="4" w:space="0" w:color="auto"/>
              <w:right w:val="nil"/>
            </w:tcBorders>
            <w:noWrap/>
            <w:vAlign w:val="bottom"/>
            <w:hideMark/>
          </w:tcPr>
          <w:p w14:paraId="33B6451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1151" w:type="dxa"/>
            <w:tcBorders>
              <w:top w:val="nil"/>
              <w:left w:val="nil"/>
              <w:bottom w:val="single" w:sz="4" w:space="0" w:color="auto"/>
              <w:right w:val="nil"/>
            </w:tcBorders>
            <w:noWrap/>
            <w:vAlign w:val="bottom"/>
            <w:hideMark/>
          </w:tcPr>
          <w:p w14:paraId="72858F7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1086" w:type="dxa"/>
            <w:tcBorders>
              <w:top w:val="nil"/>
              <w:left w:val="nil"/>
              <w:bottom w:val="single" w:sz="4" w:space="0" w:color="auto"/>
              <w:right w:val="nil"/>
            </w:tcBorders>
            <w:noWrap/>
            <w:vAlign w:val="bottom"/>
            <w:hideMark/>
          </w:tcPr>
          <w:p w14:paraId="08DDF911"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1131" w:type="dxa"/>
            <w:tcBorders>
              <w:top w:val="nil"/>
              <w:left w:val="nil"/>
              <w:bottom w:val="single" w:sz="4" w:space="0" w:color="auto"/>
              <w:right w:val="nil"/>
            </w:tcBorders>
            <w:noWrap/>
            <w:vAlign w:val="bottom"/>
            <w:hideMark/>
          </w:tcPr>
          <w:p w14:paraId="46A8A810"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1460" w:type="dxa"/>
            <w:tcBorders>
              <w:top w:val="nil"/>
              <w:left w:val="nil"/>
              <w:bottom w:val="single" w:sz="4" w:space="0" w:color="auto"/>
              <w:right w:val="single" w:sz="4" w:space="0" w:color="auto"/>
            </w:tcBorders>
            <w:noWrap/>
            <w:vAlign w:val="bottom"/>
            <w:hideMark/>
          </w:tcPr>
          <w:p w14:paraId="4F445211"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r>
      <w:tr w:rsidR="00B90AED" w:rsidRPr="00B90AED" w14:paraId="424F07A4" w14:textId="77777777" w:rsidTr="00235C89">
        <w:trPr>
          <w:trHeight w:hRule="exact" w:val="240"/>
        </w:trPr>
        <w:tc>
          <w:tcPr>
            <w:tcW w:w="1049" w:type="dxa"/>
            <w:tcBorders>
              <w:top w:val="single" w:sz="4" w:space="0" w:color="auto"/>
              <w:left w:val="single" w:sz="4" w:space="0" w:color="auto"/>
              <w:bottom w:val="single" w:sz="4" w:space="0" w:color="auto"/>
            </w:tcBorders>
            <w:shd w:val="clear" w:color="000000" w:fill="DAE9F8"/>
            <w:noWrap/>
            <w:vAlign w:val="bottom"/>
            <w:hideMark/>
          </w:tcPr>
          <w:p w14:paraId="142B98CD"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Total</w:t>
            </w:r>
          </w:p>
        </w:tc>
        <w:tc>
          <w:tcPr>
            <w:tcW w:w="950" w:type="dxa"/>
            <w:tcBorders>
              <w:top w:val="single" w:sz="4" w:space="0" w:color="auto"/>
              <w:bottom w:val="single" w:sz="4" w:space="0" w:color="auto"/>
            </w:tcBorders>
            <w:shd w:val="clear" w:color="000000" w:fill="DAE9F8"/>
            <w:noWrap/>
            <w:vAlign w:val="bottom"/>
            <w:hideMark/>
          </w:tcPr>
          <w:p w14:paraId="6791A60B"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480000</w:t>
            </w:r>
          </w:p>
        </w:tc>
        <w:tc>
          <w:tcPr>
            <w:tcW w:w="1171" w:type="dxa"/>
            <w:tcBorders>
              <w:top w:val="single" w:sz="4" w:space="0" w:color="auto"/>
              <w:bottom w:val="single" w:sz="4" w:space="0" w:color="auto"/>
            </w:tcBorders>
            <w:shd w:val="clear" w:color="000000" w:fill="DAE9F8"/>
            <w:noWrap/>
            <w:vAlign w:val="bottom"/>
            <w:hideMark/>
          </w:tcPr>
          <w:p w14:paraId="599BEF54"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36000</w:t>
            </w:r>
          </w:p>
        </w:tc>
        <w:tc>
          <w:tcPr>
            <w:tcW w:w="793" w:type="dxa"/>
            <w:tcBorders>
              <w:top w:val="single" w:sz="4" w:space="0" w:color="auto"/>
              <w:bottom w:val="single" w:sz="4" w:space="0" w:color="auto"/>
            </w:tcBorders>
            <w:shd w:val="clear" w:color="000000" w:fill="DAE9F8"/>
            <w:noWrap/>
            <w:vAlign w:val="bottom"/>
            <w:hideMark/>
          </w:tcPr>
          <w:p w14:paraId="4E39429B"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18000</w:t>
            </w:r>
          </w:p>
        </w:tc>
        <w:tc>
          <w:tcPr>
            <w:tcW w:w="712" w:type="dxa"/>
            <w:tcBorders>
              <w:top w:val="single" w:sz="4" w:space="0" w:color="auto"/>
              <w:bottom w:val="single" w:sz="4" w:space="0" w:color="auto"/>
            </w:tcBorders>
            <w:shd w:val="clear" w:color="000000" w:fill="DAE9F8"/>
            <w:noWrap/>
            <w:vAlign w:val="bottom"/>
            <w:hideMark/>
          </w:tcPr>
          <w:p w14:paraId="05BD0D07"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32000</w:t>
            </w:r>
          </w:p>
        </w:tc>
        <w:tc>
          <w:tcPr>
            <w:tcW w:w="703" w:type="dxa"/>
            <w:tcBorders>
              <w:top w:val="single" w:sz="4" w:space="0" w:color="auto"/>
              <w:bottom w:val="single" w:sz="4" w:space="0" w:color="auto"/>
            </w:tcBorders>
            <w:shd w:val="clear" w:color="000000" w:fill="DAE9F8"/>
            <w:noWrap/>
            <w:vAlign w:val="bottom"/>
            <w:hideMark/>
          </w:tcPr>
          <w:p w14:paraId="40A97B6B"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34000</w:t>
            </w:r>
          </w:p>
        </w:tc>
        <w:tc>
          <w:tcPr>
            <w:tcW w:w="1151" w:type="dxa"/>
            <w:tcBorders>
              <w:top w:val="single" w:sz="4" w:space="0" w:color="auto"/>
              <w:bottom w:val="single" w:sz="4" w:space="0" w:color="auto"/>
            </w:tcBorders>
            <w:shd w:val="clear" w:color="000000" w:fill="DAE9F8"/>
            <w:noWrap/>
            <w:vAlign w:val="bottom"/>
            <w:hideMark/>
          </w:tcPr>
          <w:p w14:paraId="40F0825A"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600000</w:t>
            </w:r>
          </w:p>
        </w:tc>
        <w:tc>
          <w:tcPr>
            <w:tcW w:w="1086" w:type="dxa"/>
            <w:tcBorders>
              <w:top w:val="single" w:sz="4" w:space="0" w:color="auto"/>
              <w:bottom w:val="single" w:sz="4" w:space="0" w:color="auto"/>
            </w:tcBorders>
            <w:shd w:val="clear" w:color="000000" w:fill="DAE9F8"/>
            <w:noWrap/>
            <w:vAlign w:val="bottom"/>
            <w:hideMark/>
          </w:tcPr>
          <w:p w14:paraId="65C57F4D"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25000</w:t>
            </w:r>
          </w:p>
        </w:tc>
        <w:tc>
          <w:tcPr>
            <w:tcW w:w="1131" w:type="dxa"/>
            <w:tcBorders>
              <w:top w:val="single" w:sz="4" w:space="0" w:color="auto"/>
              <w:bottom w:val="single" w:sz="4" w:space="0" w:color="auto"/>
            </w:tcBorders>
            <w:shd w:val="clear" w:color="000000" w:fill="DAE9F8"/>
            <w:noWrap/>
            <w:vAlign w:val="bottom"/>
            <w:hideMark/>
          </w:tcPr>
          <w:p w14:paraId="64B1872F"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10000</w:t>
            </w:r>
          </w:p>
        </w:tc>
        <w:tc>
          <w:tcPr>
            <w:tcW w:w="1460" w:type="dxa"/>
            <w:tcBorders>
              <w:top w:val="single" w:sz="4" w:space="0" w:color="auto"/>
              <w:bottom w:val="single" w:sz="4" w:space="0" w:color="auto"/>
              <w:right w:val="single" w:sz="4" w:space="0" w:color="auto"/>
            </w:tcBorders>
            <w:shd w:val="clear" w:color="000000" w:fill="DAE9F8"/>
            <w:noWrap/>
            <w:vAlign w:val="bottom"/>
            <w:hideMark/>
          </w:tcPr>
          <w:p w14:paraId="099C0A97"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15000</w:t>
            </w:r>
          </w:p>
        </w:tc>
      </w:tr>
      <w:tr w:rsidR="00B90AED" w:rsidRPr="00B90AED" w14:paraId="7FF9791C" w14:textId="77777777" w:rsidTr="00E50231">
        <w:trPr>
          <w:trHeight w:hRule="exact" w:val="240"/>
        </w:trPr>
        <w:tc>
          <w:tcPr>
            <w:tcW w:w="1049" w:type="dxa"/>
            <w:noWrap/>
            <w:vAlign w:val="bottom"/>
          </w:tcPr>
          <w:p w14:paraId="098AE9BD" w14:textId="77777777" w:rsidR="00B90AED" w:rsidRDefault="00B90AED" w:rsidP="00B90AED">
            <w:pPr>
              <w:widowControl/>
              <w:spacing w:after="0" w:line="240" w:lineRule="auto"/>
              <w:rPr>
                <w:rFonts w:ascii="Aptos Display" w:eastAsia="Times New Roman" w:hAnsi="Aptos Display" w:cs="Times New Roman"/>
                <w:b/>
                <w:bCs/>
                <w:color w:val="000000"/>
                <w:sz w:val="18"/>
                <w:szCs w:val="18"/>
                <w:lang w:eastAsia="en-IN"/>
              </w:rPr>
            </w:pPr>
          </w:p>
          <w:p w14:paraId="71219B54" w14:textId="77777777" w:rsidR="00235C89" w:rsidRDefault="00235C89" w:rsidP="00B90AED">
            <w:pPr>
              <w:widowControl/>
              <w:spacing w:after="0" w:line="240" w:lineRule="auto"/>
              <w:rPr>
                <w:rFonts w:ascii="Aptos Display" w:eastAsia="Times New Roman" w:hAnsi="Aptos Display" w:cs="Times New Roman"/>
                <w:b/>
                <w:bCs/>
                <w:color w:val="000000"/>
                <w:sz w:val="18"/>
                <w:szCs w:val="18"/>
                <w:lang w:eastAsia="en-IN"/>
              </w:rPr>
            </w:pPr>
          </w:p>
          <w:p w14:paraId="401E45EF" w14:textId="77777777" w:rsidR="00235C89" w:rsidRPr="00B90AED" w:rsidRDefault="00235C89" w:rsidP="00B90AED">
            <w:pPr>
              <w:widowControl/>
              <w:spacing w:after="0" w:line="240" w:lineRule="auto"/>
              <w:rPr>
                <w:rFonts w:ascii="Aptos Display" w:eastAsia="Times New Roman" w:hAnsi="Aptos Display" w:cs="Times New Roman"/>
                <w:b/>
                <w:bCs/>
                <w:color w:val="000000"/>
                <w:sz w:val="18"/>
                <w:szCs w:val="18"/>
                <w:lang w:eastAsia="en-IN"/>
              </w:rPr>
            </w:pPr>
          </w:p>
        </w:tc>
        <w:tc>
          <w:tcPr>
            <w:tcW w:w="950" w:type="dxa"/>
            <w:noWrap/>
            <w:vAlign w:val="bottom"/>
          </w:tcPr>
          <w:p w14:paraId="646DA94E"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eastAsia="en-IN"/>
              </w:rPr>
            </w:pPr>
          </w:p>
        </w:tc>
        <w:tc>
          <w:tcPr>
            <w:tcW w:w="1171" w:type="dxa"/>
            <w:noWrap/>
            <w:vAlign w:val="bottom"/>
          </w:tcPr>
          <w:p w14:paraId="5E04FA1D"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eastAsia="en-IN"/>
              </w:rPr>
            </w:pPr>
          </w:p>
        </w:tc>
        <w:tc>
          <w:tcPr>
            <w:tcW w:w="793" w:type="dxa"/>
            <w:noWrap/>
            <w:vAlign w:val="bottom"/>
          </w:tcPr>
          <w:p w14:paraId="7FFC1022"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eastAsia="en-IN"/>
              </w:rPr>
            </w:pPr>
          </w:p>
        </w:tc>
        <w:tc>
          <w:tcPr>
            <w:tcW w:w="712" w:type="dxa"/>
            <w:noWrap/>
            <w:vAlign w:val="bottom"/>
          </w:tcPr>
          <w:p w14:paraId="0403F43F"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eastAsia="en-IN"/>
              </w:rPr>
            </w:pPr>
          </w:p>
        </w:tc>
        <w:tc>
          <w:tcPr>
            <w:tcW w:w="703" w:type="dxa"/>
            <w:noWrap/>
            <w:vAlign w:val="bottom"/>
          </w:tcPr>
          <w:p w14:paraId="26BDCD29"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eastAsia="en-IN"/>
              </w:rPr>
            </w:pPr>
          </w:p>
        </w:tc>
        <w:tc>
          <w:tcPr>
            <w:tcW w:w="1151" w:type="dxa"/>
            <w:noWrap/>
            <w:vAlign w:val="bottom"/>
          </w:tcPr>
          <w:p w14:paraId="5A74612E"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eastAsia="en-IN"/>
              </w:rPr>
            </w:pPr>
          </w:p>
        </w:tc>
        <w:tc>
          <w:tcPr>
            <w:tcW w:w="1086" w:type="dxa"/>
            <w:noWrap/>
            <w:vAlign w:val="bottom"/>
          </w:tcPr>
          <w:p w14:paraId="3DC0FFE5"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eastAsia="en-IN"/>
              </w:rPr>
            </w:pPr>
          </w:p>
        </w:tc>
        <w:tc>
          <w:tcPr>
            <w:tcW w:w="1131" w:type="dxa"/>
            <w:noWrap/>
            <w:vAlign w:val="bottom"/>
          </w:tcPr>
          <w:p w14:paraId="3025DA65"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eastAsia="en-IN"/>
              </w:rPr>
            </w:pPr>
          </w:p>
        </w:tc>
        <w:tc>
          <w:tcPr>
            <w:tcW w:w="1460" w:type="dxa"/>
            <w:noWrap/>
            <w:vAlign w:val="bottom"/>
          </w:tcPr>
          <w:p w14:paraId="3738253D"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eastAsia="en-IN"/>
              </w:rPr>
            </w:pPr>
          </w:p>
        </w:tc>
      </w:tr>
      <w:tr w:rsidR="00235C89" w:rsidRPr="00B90AED" w14:paraId="05D10A6B" w14:textId="77777777" w:rsidTr="00E50231">
        <w:trPr>
          <w:trHeight w:hRule="exact" w:val="240"/>
        </w:trPr>
        <w:tc>
          <w:tcPr>
            <w:tcW w:w="1049" w:type="dxa"/>
            <w:tcBorders>
              <w:left w:val="nil"/>
              <w:right w:val="nil"/>
            </w:tcBorders>
            <w:noWrap/>
            <w:vAlign w:val="bottom"/>
          </w:tcPr>
          <w:p w14:paraId="1F615AA2" w14:textId="77777777" w:rsidR="00235C89" w:rsidRDefault="00235C89" w:rsidP="00235C89">
            <w:pPr>
              <w:widowControl/>
              <w:spacing w:after="0" w:line="240" w:lineRule="auto"/>
              <w:rPr>
                <w:rFonts w:ascii="Aptos Display" w:eastAsia="Times New Roman" w:hAnsi="Aptos Display" w:cs="Times New Roman"/>
                <w:b/>
                <w:bCs/>
                <w:color w:val="000000"/>
                <w:sz w:val="18"/>
                <w:szCs w:val="18"/>
                <w:lang w:val="en-IN" w:eastAsia="en-IN"/>
              </w:rPr>
            </w:pPr>
          </w:p>
        </w:tc>
        <w:tc>
          <w:tcPr>
            <w:tcW w:w="950" w:type="dxa"/>
            <w:tcBorders>
              <w:left w:val="nil"/>
              <w:right w:val="nil"/>
            </w:tcBorders>
            <w:noWrap/>
            <w:vAlign w:val="bottom"/>
          </w:tcPr>
          <w:p w14:paraId="74DEB8D6"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71" w:type="dxa"/>
            <w:tcBorders>
              <w:left w:val="nil"/>
              <w:right w:val="nil"/>
            </w:tcBorders>
            <w:noWrap/>
            <w:vAlign w:val="bottom"/>
          </w:tcPr>
          <w:p w14:paraId="1F65EE98"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93" w:type="dxa"/>
            <w:tcBorders>
              <w:left w:val="nil"/>
              <w:right w:val="nil"/>
            </w:tcBorders>
            <w:noWrap/>
            <w:vAlign w:val="bottom"/>
          </w:tcPr>
          <w:p w14:paraId="247EF2A5"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left w:val="nil"/>
              <w:right w:val="nil"/>
            </w:tcBorders>
            <w:noWrap/>
            <w:vAlign w:val="bottom"/>
          </w:tcPr>
          <w:p w14:paraId="352F6AF9"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left w:val="nil"/>
              <w:right w:val="nil"/>
            </w:tcBorders>
            <w:noWrap/>
            <w:vAlign w:val="bottom"/>
          </w:tcPr>
          <w:p w14:paraId="7727B3C9"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left w:val="nil"/>
              <w:right w:val="nil"/>
            </w:tcBorders>
            <w:noWrap/>
            <w:vAlign w:val="bottom"/>
          </w:tcPr>
          <w:p w14:paraId="49292459"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left w:val="nil"/>
              <w:right w:val="nil"/>
            </w:tcBorders>
            <w:noWrap/>
            <w:vAlign w:val="bottom"/>
          </w:tcPr>
          <w:p w14:paraId="4A644DC3"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left w:val="nil"/>
              <w:right w:val="nil"/>
            </w:tcBorders>
            <w:noWrap/>
            <w:vAlign w:val="bottom"/>
          </w:tcPr>
          <w:p w14:paraId="05080D1B"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left w:val="nil"/>
              <w:right w:val="nil"/>
            </w:tcBorders>
            <w:noWrap/>
            <w:vAlign w:val="bottom"/>
          </w:tcPr>
          <w:p w14:paraId="20EB816E"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r>
      <w:tr w:rsidR="00235C89" w:rsidRPr="00B90AED" w14:paraId="61894FDC" w14:textId="77777777" w:rsidTr="00E50231">
        <w:trPr>
          <w:trHeight w:hRule="exact" w:val="240"/>
        </w:trPr>
        <w:tc>
          <w:tcPr>
            <w:tcW w:w="1049" w:type="dxa"/>
            <w:tcBorders>
              <w:left w:val="nil"/>
              <w:right w:val="nil"/>
            </w:tcBorders>
            <w:noWrap/>
            <w:vAlign w:val="bottom"/>
          </w:tcPr>
          <w:p w14:paraId="3542BB5F" w14:textId="77777777" w:rsidR="00235C89" w:rsidRDefault="00235C89" w:rsidP="00235C89">
            <w:pPr>
              <w:widowControl/>
              <w:spacing w:after="0" w:line="240" w:lineRule="auto"/>
              <w:rPr>
                <w:rFonts w:ascii="Aptos Display" w:eastAsia="Times New Roman" w:hAnsi="Aptos Display" w:cs="Times New Roman"/>
                <w:b/>
                <w:bCs/>
                <w:color w:val="000000"/>
                <w:sz w:val="18"/>
                <w:szCs w:val="18"/>
                <w:lang w:val="en-IN" w:eastAsia="en-IN"/>
              </w:rPr>
            </w:pPr>
          </w:p>
        </w:tc>
        <w:tc>
          <w:tcPr>
            <w:tcW w:w="950" w:type="dxa"/>
            <w:tcBorders>
              <w:left w:val="nil"/>
              <w:right w:val="nil"/>
            </w:tcBorders>
            <w:noWrap/>
            <w:vAlign w:val="bottom"/>
          </w:tcPr>
          <w:p w14:paraId="5C1AEF9F"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71" w:type="dxa"/>
            <w:tcBorders>
              <w:left w:val="nil"/>
              <w:right w:val="nil"/>
            </w:tcBorders>
            <w:noWrap/>
            <w:vAlign w:val="bottom"/>
          </w:tcPr>
          <w:p w14:paraId="106784E0"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93" w:type="dxa"/>
            <w:tcBorders>
              <w:left w:val="nil"/>
              <w:right w:val="nil"/>
            </w:tcBorders>
            <w:noWrap/>
            <w:vAlign w:val="bottom"/>
          </w:tcPr>
          <w:p w14:paraId="6E613E3E"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left w:val="nil"/>
              <w:right w:val="nil"/>
            </w:tcBorders>
            <w:noWrap/>
            <w:vAlign w:val="bottom"/>
          </w:tcPr>
          <w:p w14:paraId="239DCB8F"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left w:val="nil"/>
              <w:right w:val="nil"/>
            </w:tcBorders>
            <w:noWrap/>
            <w:vAlign w:val="bottom"/>
          </w:tcPr>
          <w:p w14:paraId="7796EA50"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left w:val="nil"/>
              <w:right w:val="nil"/>
            </w:tcBorders>
            <w:noWrap/>
            <w:vAlign w:val="bottom"/>
          </w:tcPr>
          <w:p w14:paraId="73A7F632"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left w:val="nil"/>
              <w:right w:val="nil"/>
            </w:tcBorders>
            <w:noWrap/>
            <w:vAlign w:val="bottom"/>
          </w:tcPr>
          <w:p w14:paraId="0D9CD52D"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left w:val="nil"/>
              <w:right w:val="nil"/>
            </w:tcBorders>
            <w:noWrap/>
            <w:vAlign w:val="bottom"/>
          </w:tcPr>
          <w:p w14:paraId="54AAE04F"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left w:val="nil"/>
              <w:right w:val="nil"/>
            </w:tcBorders>
            <w:noWrap/>
            <w:vAlign w:val="bottom"/>
          </w:tcPr>
          <w:p w14:paraId="3A6C230C"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r>
      <w:tr w:rsidR="00235C89" w:rsidRPr="00B90AED" w14:paraId="35C19A2C" w14:textId="77777777" w:rsidTr="00E50231">
        <w:trPr>
          <w:trHeight w:hRule="exact" w:val="240"/>
        </w:trPr>
        <w:tc>
          <w:tcPr>
            <w:tcW w:w="1049" w:type="dxa"/>
            <w:tcBorders>
              <w:left w:val="nil"/>
              <w:right w:val="nil"/>
            </w:tcBorders>
            <w:noWrap/>
            <w:vAlign w:val="bottom"/>
          </w:tcPr>
          <w:p w14:paraId="44589BF9" w14:textId="77777777" w:rsidR="00235C89" w:rsidRDefault="00235C89" w:rsidP="00235C89">
            <w:pPr>
              <w:widowControl/>
              <w:spacing w:after="0" w:line="240" w:lineRule="auto"/>
              <w:rPr>
                <w:rFonts w:ascii="Aptos Display" w:eastAsia="Times New Roman" w:hAnsi="Aptos Display" w:cs="Times New Roman"/>
                <w:b/>
                <w:bCs/>
                <w:color w:val="000000"/>
                <w:sz w:val="18"/>
                <w:szCs w:val="18"/>
                <w:lang w:val="en-IN" w:eastAsia="en-IN"/>
              </w:rPr>
            </w:pPr>
          </w:p>
        </w:tc>
        <w:tc>
          <w:tcPr>
            <w:tcW w:w="950" w:type="dxa"/>
            <w:tcBorders>
              <w:left w:val="nil"/>
              <w:right w:val="nil"/>
            </w:tcBorders>
            <w:noWrap/>
            <w:vAlign w:val="bottom"/>
          </w:tcPr>
          <w:p w14:paraId="16647241"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71" w:type="dxa"/>
            <w:tcBorders>
              <w:left w:val="nil"/>
              <w:right w:val="nil"/>
            </w:tcBorders>
            <w:noWrap/>
            <w:vAlign w:val="bottom"/>
          </w:tcPr>
          <w:p w14:paraId="267FF671"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93" w:type="dxa"/>
            <w:tcBorders>
              <w:left w:val="nil"/>
              <w:right w:val="nil"/>
            </w:tcBorders>
            <w:noWrap/>
            <w:vAlign w:val="bottom"/>
          </w:tcPr>
          <w:p w14:paraId="161E03D4"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left w:val="nil"/>
              <w:right w:val="nil"/>
            </w:tcBorders>
            <w:noWrap/>
            <w:vAlign w:val="bottom"/>
          </w:tcPr>
          <w:p w14:paraId="18858707"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left w:val="nil"/>
              <w:right w:val="nil"/>
            </w:tcBorders>
            <w:noWrap/>
            <w:vAlign w:val="bottom"/>
          </w:tcPr>
          <w:p w14:paraId="5599D50F"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left w:val="nil"/>
              <w:right w:val="nil"/>
            </w:tcBorders>
            <w:noWrap/>
            <w:vAlign w:val="bottom"/>
          </w:tcPr>
          <w:p w14:paraId="098F7F2A"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left w:val="nil"/>
              <w:right w:val="nil"/>
            </w:tcBorders>
            <w:noWrap/>
            <w:vAlign w:val="bottom"/>
          </w:tcPr>
          <w:p w14:paraId="610E1226"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left w:val="nil"/>
              <w:right w:val="nil"/>
            </w:tcBorders>
            <w:noWrap/>
            <w:vAlign w:val="bottom"/>
          </w:tcPr>
          <w:p w14:paraId="73DB15DE"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left w:val="nil"/>
              <w:right w:val="nil"/>
            </w:tcBorders>
            <w:noWrap/>
            <w:vAlign w:val="bottom"/>
          </w:tcPr>
          <w:p w14:paraId="36E2CC3A"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r>
      <w:tr w:rsidR="00235C89" w:rsidRPr="00B90AED" w14:paraId="3E94264F" w14:textId="77777777" w:rsidTr="00E50231">
        <w:trPr>
          <w:trHeight w:hRule="exact" w:val="240"/>
        </w:trPr>
        <w:tc>
          <w:tcPr>
            <w:tcW w:w="1049" w:type="dxa"/>
            <w:tcBorders>
              <w:left w:val="nil"/>
              <w:right w:val="nil"/>
            </w:tcBorders>
            <w:noWrap/>
            <w:vAlign w:val="bottom"/>
          </w:tcPr>
          <w:p w14:paraId="58563BA2" w14:textId="77777777" w:rsidR="00235C89" w:rsidRDefault="00235C89" w:rsidP="00235C89">
            <w:pPr>
              <w:widowControl/>
              <w:spacing w:after="0" w:line="240" w:lineRule="auto"/>
              <w:rPr>
                <w:rFonts w:ascii="Aptos Display" w:eastAsia="Times New Roman" w:hAnsi="Aptos Display" w:cs="Times New Roman"/>
                <w:b/>
                <w:bCs/>
                <w:color w:val="000000"/>
                <w:sz w:val="18"/>
                <w:szCs w:val="18"/>
                <w:lang w:val="en-IN" w:eastAsia="en-IN"/>
              </w:rPr>
            </w:pPr>
          </w:p>
        </w:tc>
        <w:tc>
          <w:tcPr>
            <w:tcW w:w="950" w:type="dxa"/>
            <w:tcBorders>
              <w:left w:val="nil"/>
              <w:right w:val="nil"/>
            </w:tcBorders>
            <w:noWrap/>
            <w:vAlign w:val="bottom"/>
          </w:tcPr>
          <w:p w14:paraId="7F3A9AC7"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71" w:type="dxa"/>
            <w:tcBorders>
              <w:left w:val="nil"/>
              <w:right w:val="nil"/>
            </w:tcBorders>
            <w:noWrap/>
            <w:vAlign w:val="bottom"/>
          </w:tcPr>
          <w:p w14:paraId="0650B7D6"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93" w:type="dxa"/>
            <w:tcBorders>
              <w:left w:val="nil"/>
              <w:right w:val="nil"/>
            </w:tcBorders>
            <w:noWrap/>
            <w:vAlign w:val="bottom"/>
          </w:tcPr>
          <w:p w14:paraId="61A943D0"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left w:val="nil"/>
              <w:right w:val="nil"/>
            </w:tcBorders>
            <w:noWrap/>
            <w:vAlign w:val="bottom"/>
          </w:tcPr>
          <w:p w14:paraId="359B6FCF"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left w:val="nil"/>
              <w:right w:val="nil"/>
            </w:tcBorders>
            <w:noWrap/>
            <w:vAlign w:val="bottom"/>
          </w:tcPr>
          <w:p w14:paraId="271D2B99"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left w:val="nil"/>
              <w:right w:val="nil"/>
            </w:tcBorders>
            <w:noWrap/>
            <w:vAlign w:val="bottom"/>
          </w:tcPr>
          <w:p w14:paraId="251E466E"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left w:val="nil"/>
              <w:right w:val="nil"/>
            </w:tcBorders>
            <w:noWrap/>
            <w:vAlign w:val="bottom"/>
          </w:tcPr>
          <w:p w14:paraId="1580A622"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left w:val="nil"/>
              <w:right w:val="nil"/>
            </w:tcBorders>
            <w:noWrap/>
            <w:vAlign w:val="bottom"/>
          </w:tcPr>
          <w:p w14:paraId="0372145D"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left w:val="nil"/>
              <w:right w:val="nil"/>
            </w:tcBorders>
            <w:noWrap/>
            <w:vAlign w:val="bottom"/>
          </w:tcPr>
          <w:p w14:paraId="4A83D521"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r>
      <w:tr w:rsidR="00235C89" w:rsidRPr="00B90AED" w14:paraId="746891E9" w14:textId="77777777" w:rsidTr="00E50231">
        <w:trPr>
          <w:trHeight w:hRule="exact" w:val="240"/>
        </w:trPr>
        <w:tc>
          <w:tcPr>
            <w:tcW w:w="1049" w:type="dxa"/>
            <w:tcBorders>
              <w:left w:val="nil"/>
              <w:right w:val="nil"/>
            </w:tcBorders>
            <w:noWrap/>
            <w:vAlign w:val="bottom"/>
          </w:tcPr>
          <w:p w14:paraId="5D0A7C2E" w14:textId="77777777" w:rsidR="00235C89" w:rsidRDefault="00235C89" w:rsidP="00235C89">
            <w:pPr>
              <w:widowControl/>
              <w:spacing w:after="0" w:line="240" w:lineRule="auto"/>
              <w:rPr>
                <w:rFonts w:ascii="Aptos Display" w:eastAsia="Times New Roman" w:hAnsi="Aptos Display" w:cs="Times New Roman"/>
                <w:b/>
                <w:bCs/>
                <w:color w:val="000000"/>
                <w:sz w:val="18"/>
                <w:szCs w:val="18"/>
                <w:lang w:val="en-IN" w:eastAsia="en-IN"/>
              </w:rPr>
            </w:pPr>
          </w:p>
        </w:tc>
        <w:tc>
          <w:tcPr>
            <w:tcW w:w="950" w:type="dxa"/>
            <w:tcBorders>
              <w:left w:val="nil"/>
              <w:right w:val="nil"/>
            </w:tcBorders>
            <w:noWrap/>
            <w:vAlign w:val="bottom"/>
          </w:tcPr>
          <w:p w14:paraId="764ACDEB"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71" w:type="dxa"/>
            <w:tcBorders>
              <w:left w:val="nil"/>
              <w:right w:val="nil"/>
            </w:tcBorders>
            <w:noWrap/>
            <w:vAlign w:val="bottom"/>
          </w:tcPr>
          <w:p w14:paraId="2ECAAF14"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93" w:type="dxa"/>
            <w:tcBorders>
              <w:left w:val="nil"/>
              <w:right w:val="nil"/>
            </w:tcBorders>
            <w:noWrap/>
            <w:vAlign w:val="bottom"/>
          </w:tcPr>
          <w:p w14:paraId="30AB4BBD"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left w:val="nil"/>
              <w:right w:val="nil"/>
            </w:tcBorders>
            <w:noWrap/>
            <w:vAlign w:val="bottom"/>
          </w:tcPr>
          <w:p w14:paraId="3685515A"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left w:val="nil"/>
              <w:right w:val="nil"/>
            </w:tcBorders>
            <w:noWrap/>
            <w:vAlign w:val="bottom"/>
          </w:tcPr>
          <w:p w14:paraId="338EAC4F"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left w:val="nil"/>
              <w:right w:val="nil"/>
            </w:tcBorders>
            <w:noWrap/>
            <w:vAlign w:val="bottom"/>
          </w:tcPr>
          <w:p w14:paraId="03751889"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left w:val="nil"/>
              <w:right w:val="nil"/>
            </w:tcBorders>
            <w:noWrap/>
            <w:vAlign w:val="bottom"/>
          </w:tcPr>
          <w:p w14:paraId="3E3AFE56"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left w:val="nil"/>
              <w:right w:val="nil"/>
            </w:tcBorders>
            <w:noWrap/>
            <w:vAlign w:val="bottom"/>
          </w:tcPr>
          <w:p w14:paraId="783BF66A"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left w:val="nil"/>
              <w:right w:val="nil"/>
            </w:tcBorders>
            <w:noWrap/>
            <w:vAlign w:val="bottom"/>
          </w:tcPr>
          <w:p w14:paraId="2F694428"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r>
      <w:tr w:rsidR="00235C89" w:rsidRPr="00B90AED" w14:paraId="07925CAB" w14:textId="77777777" w:rsidTr="00E50231">
        <w:trPr>
          <w:trHeight w:hRule="exact" w:val="240"/>
        </w:trPr>
        <w:tc>
          <w:tcPr>
            <w:tcW w:w="1049" w:type="dxa"/>
            <w:tcBorders>
              <w:left w:val="nil"/>
              <w:right w:val="nil"/>
            </w:tcBorders>
            <w:noWrap/>
            <w:vAlign w:val="bottom"/>
          </w:tcPr>
          <w:p w14:paraId="4359E287" w14:textId="77777777" w:rsidR="00235C89" w:rsidRDefault="00235C89" w:rsidP="00235C89">
            <w:pPr>
              <w:widowControl/>
              <w:spacing w:after="0" w:line="240" w:lineRule="auto"/>
              <w:rPr>
                <w:rFonts w:ascii="Aptos Display" w:eastAsia="Times New Roman" w:hAnsi="Aptos Display" w:cs="Times New Roman"/>
                <w:b/>
                <w:bCs/>
                <w:color w:val="000000"/>
                <w:sz w:val="18"/>
                <w:szCs w:val="18"/>
                <w:lang w:val="en-IN" w:eastAsia="en-IN"/>
              </w:rPr>
            </w:pPr>
          </w:p>
        </w:tc>
        <w:tc>
          <w:tcPr>
            <w:tcW w:w="950" w:type="dxa"/>
            <w:tcBorders>
              <w:left w:val="nil"/>
              <w:right w:val="nil"/>
            </w:tcBorders>
            <w:noWrap/>
            <w:vAlign w:val="bottom"/>
          </w:tcPr>
          <w:p w14:paraId="6A543ADE"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71" w:type="dxa"/>
            <w:tcBorders>
              <w:left w:val="nil"/>
              <w:right w:val="nil"/>
            </w:tcBorders>
            <w:noWrap/>
            <w:vAlign w:val="bottom"/>
          </w:tcPr>
          <w:p w14:paraId="3C635115"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93" w:type="dxa"/>
            <w:tcBorders>
              <w:left w:val="nil"/>
              <w:right w:val="nil"/>
            </w:tcBorders>
            <w:noWrap/>
            <w:vAlign w:val="bottom"/>
          </w:tcPr>
          <w:p w14:paraId="492A64D3"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left w:val="nil"/>
              <w:right w:val="nil"/>
            </w:tcBorders>
            <w:noWrap/>
            <w:vAlign w:val="bottom"/>
          </w:tcPr>
          <w:p w14:paraId="7A6AD674"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left w:val="nil"/>
              <w:right w:val="nil"/>
            </w:tcBorders>
            <w:noWrap/>
            <w:vAlign w:val="bottom"/>
          </w:tcPr>
          <w:p w14:paraId="6FB21E3E"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left w:val="nil"/>
              <w:right w:val="nil"/>
            </w:tcBorders>
            <w:noWrap/>
            <w:vAlign w:val="bottom"/>
          </w:tcPr>
          <w:p w14:paraId="1F3F2557"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left w:val="nil"/>
              <w:right w:val="nil"/>
            </w:tcBorders>
            <w:noWrap/>
            <w:vAlign w:val="bottom"/>
          </w:tcPr>
          <w:p w14:paraId="548834F9"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left w:val="nil"/>
              <w:right w:val="nil"/>
            </w:tcBorders>
            <w:noWrap/>
            <w:vAlign w:val="bottom"/>
          </w:tcPr>
          <w:p w14:paraId="08652168"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left w:val="nil"/>
              <w:right w:val="nil"/>
            </w:tcBorders>
            <w:noWrap/>
            <w:vAlign w:val="bottom"/>
          </w:tcPr>
          <w:p w14:paraId="2ABF4A4E"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r>
      <w:tr w:rsidR="00235C89" w:rsidRPr="00B90AED" w14:paraId="1964E187" w14:textId="77777777" w:rsidTr="00E50231">
        <w:trPr>
          <w:trHeight w:hRule="exact" w:val="240"/>
        </w:trPr>
        <w:tc>
          <w:tcPr>
            <w:tcW w:w="1049" w:type="dxa"/>
            <w:tcBorders>
              <w:left w:val="nil"/>
              <w:right w:val="nil"/>
            </w:tcBorders>
            <w:noWrap/>
            <w:vAlign w:val="bottom"/>
          </w:tcPr>
          <w:p w14:paraId="3D60EE3F" w14:textId="77777777" w:rsidR="00235C89" w:rsidRDefault="00235C89" w:rsidP="00235C89">
            <w:pPr>
              <w:widowControl/>
              <w:spacing w:after="0" w:line="240" w:lineRule="auto"/>
              <w:rPr>
                <w:rFonts w:ascii="Aptos Display" w:eastAsia="Times New Roman" w:hAnsi="Aptos Display" w:cs="Times New Roman"/>
                <w:b/>
                <w:bCs/>
                <w:color w:val="000000"/>
                <w:sz w:val="18"/>
                <w:szCs w:val="18"/>
                <w:lang w:val="en-IN" w:eastAsia="en-IN"/>
              </w:rPr>
            </w:pPr>
          </w:p>
        </w:tc>
        <w:tc>
          <w:tcPr>
            <w:tcW w:w="950" w:type="dxa"/>
            <w:tcBorders>
              <w:left w:val="nil"/>
              <w:right w:val="nil"/>
            </w:tcBorders>
            <w:noWrap/>
            <w:vAlign w:val="bottom"/>
          </w:tcPr>
          <w:p w14:paraId="4AA0B8DC"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71" w:type="dxa"/>
            <w:tcBorders>
              <w:left w:val="nil"/>
              <w:right w:val="nil"/>
            </w:tcBorders>
            <w:noWrap/>
            <w:vAlign w:val="bottom"/>
          </w:tcPr>
          <w:p w14:paraId="12E09ED3"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93" w:type="dxa"/>
            <w:tcBorders>
              <w:left w:val="nil"/>
              <w:right w:val="nil"/>
            </w:tcBorders>
            <w:noWrap/>
            <w:vAlign w:val="bottom"/>
          </w:tcPr>
          <w:p w14:paraId="4E39C265"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left w:val="nil"/>
              <w:right w:val="nil"/>
            </w:tcBorders>
            <w:noWrap/>
            <w:vAlign w:val="bottom"/>
          </w:tcPr>
          <w:p w14:paraId="18E369F2"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left w:val="nil"/>
              <w:right w:val="nil"/>
            </w:tcBorders>
            <w:noWrap/>
            <w:vAlign w:val="bottom"/>
          </w:tcPr>
          <w:p w14:paraId="676426CE"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left w:val="nil"/>
              <w:right w:val="nil"/>
            </w:tcBorders>
            <w:noWrap/>
            <w:vAlign w:val="bottom"/>
          </w:tcPr>
          <w:p w14:paraId="08318807"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left w:val="nil"/>
              <w:right w:val="nil"/>
            </w:tcBorders>
            <w:noWrap/>
            <w:vAlign w:val="bottom"/>
          </w:tcPr>
          <w:p w14:paraId="6F3C2A30"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left w:val="nil"/>
              <w:right w:val="nil"/>
            </w:tcBorders>
            <w:noWrap/>
            <w:vAlign w:val="bottom"/>
          </w:tcPr>
          <w:p w14:paraId="722B75BC"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left w:val="nil"/>
              <w:right w:val="nil"/>
            </w:tcBorders>
            <w:noWrap/>
            <w:vAlign w:val="bottom"/>
          </w:tcPr>
          <w:p w14:paraId="0850A8B5"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r>
      <w:tr w:rsidR="00235C89" w:rsidRPr="00B90AED" w14:paraId="37114886" w14:textId="77777777" w:rsidTr="00E50231">
        <w:trPr>
          <w:trHeight w:hRule="exact" w:val="240"/>
        </w:trPr>
        <w:tc>
          <w:tcPr>
            <w:tcW w:w="1049" w:type="dxa"/>
            <w:tcBorders>
              <w:left w:val="nil"/>
              <w:right w:val="nil"/>
            </w:tcBorders>
            <w:noWrap/>
            <w:vAlign w:val="bottom"/>
          </w:tcPr>
          <w:p w14:paraId="337014C1" w14:textId="77777777" w:rsidR="00235C89" w:rsidRDefault="00235C89" w:rsidP="00235C89">
            <w:pPr>
              <w:widowControl/>
              <w:spacing w:after="0" w:line="240" w:lineRule="auto"/>
              <w:rPr>
                <w:rFonts w:ascii="Aptos Display" w:eastAsia="Times New Roman" w:hAnsi="Aptos Display" w:cs="Times New Roman"/>
                <w:b/>
                <w:bCs/>
                <w:color w:val="000000"/>
                <w:sz w:val="18"/>
                <w:szCs w:val="18"/>
                <w:lang w:val="en-IN" w:eastAsia="en-IN"/>
              </w:rPr>
            </w:pPr>
          </w:p>
        </w:tc>
        <w:tc>
          <w:tcPr>
            <w:tcW w:w="950" w:type="dxa"/>
            <w:tcBorders>
              <w:left w:val="nil"/>
              <w:right w:val="nil"/>
            </w:tcBorders>
            <w:noWrap/>
            <w:vAlign w:val="bottom"/>
          </w:tcPr>
          <w:p w14:paraId="6DD90874"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71" w:type="dxa"/>
            <w:tcBorders>
              <w:left w:val="nil"/>
              <w:right w:val="nil"/>
            </w:tcBorders>
            <w:noWrap/>
            <w:vAlign w:val="bottom"/>
          </w:tcPr>
          <w:p w14:paraId="3A2629E6"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93" w:type="dxa"/>
            <w:tcBorders>
              <w:left w:val="nil"/>
              <w:right w:val="nil"/>
            </w:tcBorders>
            <w:noWrap/>
            <w:vAlign w:val="bottom"/>
          </w:tcPr>
          <w:p w14:paraId="65223BC9"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left w:val="nil"/>
              <w:right w:val="nil"/>
            </w:tcBorders>
            <w:noWrap/>
            <w:vAlign w:val="bottom"/>
          </w:tcPr>
          <w:p w14:paraId="6D5C890D"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left w:val="nil"/>
              <w:right w:val="nil"/>
            </w:tcBorders>
            <w:noWrap/>
            <w:vAlign w:val="bottom"/>
          </w:tcPr>
          <w:p w14:paraId="12029B4E"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left w:val="nil"/>
              <w:right w:val="nil"/>
            </w:tcBorders>
            <w:noWrap/>
            <w:vAlign w:val="bottom"/>
          </w:tcPr>
          <w:p w14:paraId="090CC240"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left w:val="nil"/>
              <w:right w:val="nil"/>
            </w:tcBorders>
            <w:noWrap/>
            <w:vAlign w:val="bottom"/>
          </w:tcPr>
          <w:p w14:paraId="4984CC98"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left w:val="nil"/>
              <w:right w:val="nil"/>
            </w:tcBorders>
            <w:noWrap/>
            <w:vAlign w:val="bottom"/>
          </w:tcPr>
          <w:p w14:paraId="06A9B7AB"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left w:val="nil"/>
              <w:right w:val="nil"/>
            </w:tcBorders>
            <w:noWrap/>
            <w:vAlign w:val="bottom"/>
          </w:tcPr>
          <w:p w14:paraId="37F7C36F" w14:textId="77777777" w:rsidR="00235C89" w:rsidRPr="00B90AED" w:rsidRDefault="00235C89" w:rsidP="00B90AED">
            <w:pPr>
              <w:widowControl/>
              <w:spacing w:after="0" w:line="240" w:lineRule="auto"/>
              <w:jc w:val="center"/>
              <w:rPr>
                <w:rFonts w:ascii="Times New Roman" w:eastAsia="Times New Roman" w:hAnsi="Times New Roman" w:cs="Times New Roman"/>
                <w:sz w:val="20"/>
                <w:szCs w:val="20"/>
                <w:lang w:val="en-IN" w:eastAsia="en-IN"/>
              </w:rPr>
            </w:pPr>
          </w:p>
        </w:tc>
      </w:tr>
      <w:tr w:rsidR="00B90AED" w:rsidRPr="00B90AED" w14:paraId="3B35CFD5" w14:textId="77777777" w:rsidTr="00E50231">
        <w:trPr>
          <w:trHeight w:hRule="exact" w:val="240"/>
        </w:trPr>
        <w:tc>
          <w:tcPr>
            <w:tcW w:w="1049" w:type="dxa"/>
            <w:tcBorders>
              <w:left w:val="nil"/>
              <w:right w:val="nil"/>
            </w:tcBorders>
            <w:noWrap/>
            <w:vAlign w:val="bottom"/>
            <w:hideMark/>
          </w:tcPr>
          <w:p w14:paraId="627C572C" w14:textId="77777777" w:rsidR="00B90AED" w:rsidRDefault="00B90AED" w:rsidP="00235C89">
            <w:pPr>
              <w:widowControl/>
              <w:spacing w:after="0" w:line="240" w:lineRule="auto"/>
              <w:rPr>
                <w:rFonts w:ascii="Aptos Display" w:eastAsia="Times New Roman" w:hAnsi="Aptos Display" w:cs="Times New Roman"/>
                <w:b/>
                <w:bCs/>
                <w:color w:val="000000"/>
                <w:sz w:val="18"/>
                <w:szCs w:val="18"/>
                <w:lang w:val="en-IN" w:eastAsia="en-IN"/>
              </w:rPr>
            </w:pPr>
          </w:p>
          <w:p w14:paraId="6CE4EEAD" w14:textId="77777777" w:rsidR="00B90AED" w:rsidRPr="00B90AED" w:rsidRDefault="00B90AED" w:rsidP="00B90AED">
            <w:pPr>
              <w:widowControl/>
              <w:spacing w:after="0" w:line="240" w:lineRule="auto"/>
              <w:rPr>
                <w:rFonts w:ascii="Aptos Display" w:eastAsia="Times New Roman" w:hAnsi="Aptos Display" w:cs="Times New Roman"/>
                <w:b/>
                <w:bCs/>
                <w:color w:val="000000"/>
                <w:sz w:val="18"/>
                <w:szCs w:val="18"/>
                <w:lang w:val="en-IN" w:eastAsia="en-IN"/>
              </w:rPr>
            </w:pPr>
          </w:p>
        </w:tc>
        <w:tc>
          <w:tcPr>
            <w:tcW w:w="950" w:type="dxa"/>
            <w:tcBorders>
              <w:left w:val="nil"/>
              <w:right w:val="nil"/>
            </w:tcBorders>
            <w:noWrap/>
            <w:vAlign w:val="bottom"/>
            <w:hideMark/>
          </w:tcPr>
          <w:p w14:paraId="25A5435B"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71" w:type="dxa"/>
            <w:tcBorders>
              <w:left w:val="nil"/>
              <w:right w:val="nil"/>
            </w:tcBorders>
            <w:noWrap/>
            <w:vAlign w:val="bottom"/>
            <w:hideMark/>
          </w:tcPr>
          <w:p w14:paraId="5015D219"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93" w:type="dxa"/>
            <w:tcBorders>
              <w:left w:val="nil"/>
              <w:right w:val="nil"/>
            </w:tcBorders>
            <w:noWrap/>
            <w:vAlign w:val="bottom"/>
            <w:hideMark/>
          </w:tcPr>
          <w:p w14:paraId="7029F354"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left w:val="nil"/>
              <w:right w:val="nil"/>
            </w:tcBorders>
            <w:noWrap/>
            <w:vAlign w:val="bottom"/>
            <w:hideMark/>
          </w:tcPr>
          <w:p w14:paraId="1468CD16"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left w:val="nil"/>
              <w:right w:val="nil"/>
            </w:tcBorders>
            <w:noWrap/>
            <w:vAlign w:val="bottom"/>
            <w:hideMark/>
          </w:tcPr>
          <w:p w14:paraId="13908A4E"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left w:val="nil"/>
              <w:right w:val="nil"/>
            </w:tcBorders>
            <w:noWrap/>
            <w:vAlign w:val="bottom"/>
            <w:hideMark/>
          </w:tcPr>
          <w:p w14:paraId="2B16867D"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left w:val="nil"/>
              <w:right w:val="nil"/>
            </w:tcBorders>
            <w:noWrap/>
            <w:vAlign w:val="bottom"/>
            <w:hideMark/>
          </w:tcPr>
          <w:p w14:paraId="1A322D13"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left w:val="nil"/>
              <w:right w:val="nil"/>
            </w:tcBorders>
            <w:noWrap/>
            <w:vAlign w:val="bottom"/>
            <w:hideMark/>
          </w:tcPr>
          <w:p w14:paraId="11F7E635"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left w:val="nil"/>
              <w:right w:val="nil"/>
            </w:tcBorders>
            <w:noWrap/>
            <w:vAlign w:val="bottom"/>
            <w:hideMark/>
          </w:tcPr>
          <w:p w14:paraId="6E472A7C"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r>
      <w:tr w:rsidR="00B90AED" w:rsidRPr="00B90AED" w14:paraId="4689DAF3" w14:textId="77777777" w:rsidTr="00E50231">
        <w:trPr>
          <w:trHeight w:hRule="exact" w:val="240"/>
        </w:trPr>
        <w:tc>
          <w:tcPr>
            <w:tcW w:w="10206" w:type="dxa"/>
            <w:gridSpan w:val="10"/>
            <w:tcBorders>
              <w:left w:val="single" w:sz="4" w:space="0" w:color="auto"/>
              <w:bottom w:val="single" w:sz="4" w:space="0" w:color="auto"/>
              <w:right w:val="single" w:sz="4" w:space="0" w:color="000000"/>
            </w:tcBorders>
            <w:shd w:val="clear" w:color="000000" w:fill="215C98"/>
            <w:noWrap/>
            <w:vAlign w:val="bottom"/>
            <w:hideMark/>
          </w:tcPr>
          <w:p w14:paraId="1A72F0BA" w14:textId="079C27FD" w:rsidR="00B90AED" w:rsidRPr="00B90AED" w:rsidRDefault="00B90AED" w:rsidP="00B90AED">
            <w:pPr>
              <w:widowControl/>
              <w:spacing w:after="0" w:line="240" w:lineRule="auto"/>
              <w:jc w:val="center"/>
              <w:rPr>
                <w:rFonts w:ascii="Aptos Display" w:eastAsia="Times New Roman" w:hAnsi="Aptos Display" w:cs="Times New Roman"/>
                <w:b/>
                <w:bCs/>
                <w:color w:val="FFFFFF"/>
                <w:sz w:val="18"/>
                <w:szCs w:val="18"/>
                <w:lang w:val="en-IN" w:eastAsia="en-IN"/>
              </w:rPr>
            </w:pPr>
            <w:r w:rsidRPr="00B90AED">
              <w:rPr>
                <w:rFonts w:ascii="Aptos Display" w:eastAsia="Times New Roman" w:hAnsi="Aptos Display" w:cs="Times New Roman"/>
                <w:b/>
                <w:bCs/>
                <w:color w:val="FFFFFF"/>
                <w:sz w:val="18"/>
                <w:szCs w:val="18"/>
                <w:lang w:eastAsia="en-IN"/>
              </w:rPr>
              <w:t>Faculty and Academicians</w:t>
            </w:r>
          </w:p>
        </w:tc>
      </w:tr>
      <w:tr w:rsidR="00B90AED" w:rsidRPr="00B90AED" w14:paraId="35837F47" w14:textId="77777777" w:rsidTr="00235C89">
        <w:trPr>
          <w:trHeight w:val="240"/>
        </w:trPr>
        <w:tc>
          <w:tcPr>
            <w:tcW w:w="1049" w:type="dxa"/>
            <w:tcBorders>
              <w:top w:val="single" w:sz="4" w:space="0" w:color="auto"/>
              <w:left w:val="single" w:sz="4" w:space="0" w:color="auto"/>
              <w:bottom w:val="nil"/>
              <w:right w:val="nil"/>
            </w:tcBorders>
            <w:shd w:val="clear" w:color="000000" w:fill="215C98"/>
            <w:noWrap/>
            <w:vAlign w:val="bottom"/>
            <w:hideMark/>
          </w:tcPr>
          <w:p w14:paraId="31A16BC7"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950" w:type="dxa"/>
            <w:tcBorders>
              <w:top w:val="single" w:sz="4" w:space="0" w:color="auto"/>
              <w:left w:val="nil"/>
              <w:bottom w:val="nil"/>
              <w:right w:val="nil"/>
            </w:tcBorders>
            <w:shd w:val="clear" w:color="000000" w:fill="215C98"/>
            <w:noWrap/>
            <w:vAlign w:val="bottom"/>
            <w:hideMark/>
          </w:tcPr>
          <w:p w14:paraId="18B0806C" w14:textId="5EC9F453"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Academic</w:t>
            </w:r>
          </w:p>
        </w:tc>
        <w:tc>
          <w:tcPr>
            <w:tcW w:w="1171" w:type="dxa"/>
            <w:tcBorders>
              <w:top w:val="single" w:sz="4" w:space="0" w:color="auto"/>
              <w:left w:val="nil"/>
              <w:bottom w:val="nil"/>
              <w:right w:val="nil"/>
            </w:tcBorders>
            <w:shd w:val="clear" w:color="000000" w:fill="215C98"/>
            <w:noWrap/>
            <w:vAlign w:val="bottom"/>
            <w:hideMark/>
          </w:tcPr>
          <w:p w14:paraId="463B5B84"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Text/Reading</w:t>
            </w:r>
          </w:p>
        </w:tc>
        <w:tc>
          <w:tcPr>
            <w:tcW w:w="793" w:type="dxa"/>
            <w:tcBorders>
              <w:top w:val="single" w:sz="4" w:space="0" w:color="auto"/>
              <w:left w:val="nil"/>
              <w:bottom w:val="nil"/>
              <w:right w:val="nil"/>
            </w:tcBorders>
            <w:shd w:val="clear" w:color="000000" w:fill="215C98"/>
            <w:noWrap/>
            <w:vAlign w:val="bottom"/>
            <w:hideMark/>
          </w:tcPr>
          <w:p w14:paraId="6E32BE34"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Student</w:t>
            </w:r>
          </w:p>
        </w:tc>
        <w:tc>
          <w:tcPr>
            <w:tcW w:w="712" w:type="dxa"/>
            <w:tcBorders>
              <w:top w:val="single" w:sz="4" w:space="0" w:color="auto"/>
              <w:left w:val="nil"/>
              <w:bottom w:val="nil"/>
              <w:right w:val="nil"/>
            </w:tcBorders>
            <w:shd w:val="clear" w:color="000000" w:fill="215C98"/>
            <w:noWrap/>
            <w:vAlign w:val="bottom"/>
            <w:hideMark/>
          </w:tcPr>
          <w:p w14:paraId="2BB7B645"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Library</w:t>
            </w:r>
          </w:p>
        </w:tc>
        <w:tc>
          <w:tcPr>
            <w:tcW w:w="703" w:type="dxa"/>
            <w:tcBorders>
              <w:top w:val="single" w:sz="4" w:space="0" w:color="auto"/>
              <w:left w:val="nil"/>
              <w:bottom w:val="nil"/>
              <w:right w:val="nil"/>
            </w:tcBorders>
            <w:shd w:val="clear" w:color="000000" w:fill="215C98"/>
            <w:noWrap/>
            <w:vAlign w:val="bottom"/>
            <w:hideMark/>
          </w:tcPr>
          <w:p w14:paraId="41D845C4"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IT Fee</w:t>
            </w:r>
          </w:p>
        </w:tc>
        <w:tc>
          <w:tcPr>
            <w:tcW w:w="1151" w:type="dxa"/>
            <w:tcBorders>
              <w:top w:val="single" w:sz="4" w:space="0" w:color="auto"/>
              <w:left w:val="nil"/>
              <w:bottom w:val="nil"/>
              <w:right w:val="nil"/>
            </w:tcBorders>
            <w:shd w:val="clear" w:color="000000" w:fill="215C98"/>
            <w:noWrap/>
            <w:vAlign w:val="bottom"/>
            <w:hideMark/>
          </w:tcPr>
          <w:p w14:paraId="20F93BBC"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Tuition</w:t>
            </w:r>
          </w:p>
        </w:tc>
        <w:tc>
          <w:tcPr>
            <w:tcW w:w="1086" w:type="dxa"/>
            <w:tcBorders>
              <w:top w:val="single" w:sz="4" w:space="0" w:color="auto"/>
              <w:left w:val="nil"/>
              <w:bottom w:val="nil"/>
              <w:right w:val="nil"/>
            </w:tcBorders>
            <w:shd w:val="clear" w:color="000000" w:fill="215C98"/>
            <w:noWrap/>
            <w:vAlign w:val="bottom"/>
            <w:hideMark/>
          </w:tcPr>
          <w:p w14:paraId="1475525F"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Registration</w:t>
            </w:r>
          </w:p>
        </w:tc>
        <w:tc>
          <w:tcPr>
            <w:tcW w:w="1131" w:type="dxa"/>
            <w:tcBorders>
              <w:top w:val="single" w:sz="4" w:space="0" w:color="auto"/>
              <w:left w:val="nil"/>
              <w:bottom w:val="nil"/>
              <w:right w:val="nil"/>
            </w:tcBorders>
            <w:shd w:val="clear" w:color="000000" w:fill="215C98"/>
            <w:noWrap/>
            <w:vAlign w:val="bottom"/>
            <w:hideMark/>
          </w:tcPr>
          <w:p w14:paraId="73E5CD64"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Alumni- Life</w:t>
            </w:r>
          </w:p>
        </w:tc>
        <w:tc>
          <w:tcPr>
            <w:tcW w:w="1460" w:type="dxa"/>
            <w:tcBorders>
              <w:top w:val="single" w:sz="4" w:space="0" w:color="auto"/>
              <w:left w:val="nil"/>
              <w:bottom w:val="nil"/>
              <w:right w:val="single" w:sz="4" w:space="0" w:color="auto"/>
            </w:tcBorders>
            <w:shd w:val="clear" w:color="000000" w:fill="215C98"/>
            <w:noWrap/>
            <w:vAlign w:val="bottom"/>
            <w:hideMark/>
          </w:tcPr>
          <w:p w14:paraId="52056F16"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 xml:space="preserve">Refundable Security </w:t>
            </w:r>
          </w:p>
        </w:tc>
      </w:tr>
      <w:tr w:rsidR="00B90AED" w:rsidRPr="00B90AED" w14:paraId="611251A9" w14:textId="77777777" w:rsidTr="00235C89">
        <w:trPr>
          <w:trHeight w:val="240"/>
        </w:trPr>
        <w:tc>
          <w:tcPr>
            <w:tcW w:w="1049" w:type="dxa"/>
            <w:tcBorders>
              <w:top w:val="nil"/>
              <w:left w:val="single" w:sz="4" w:space="0" w:color="auto"/>
              <w:bottom w:val="nil"/>
              <w:right w:val="nil"/>
            </w:tcBorders>
            <w:shd w:val="clear" w:color="000000" w:fill="215C98"/>
            <w:noWrap/>
            <w:vAlign w:val="bottom"/>
            <w:hideMark/>
          </w:tcPr>
          <w:p w14:paraId="10B689EF"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950" w:type="dxa"/>
            <w:tcBorders>
              <w:top w:val="nil"/>
              <w:left w:val="nil"/>
              <w:bottom w:val="nil"/>
              <w:right w:val="nil"/>
            </w:tcBorders>
            <w:shd w:val="clear" w:color="000000" w:fill="215C98"/>
            <w:noWrap/>
            <w:vAlign w:val="bottom"/>
            <w:hideMark/>
          </w:tcPr>
          <w:p w14:paraId="45D63FB6"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Fee</w:t>
            </w:r>
          </w:p>
        </w:tc>
        <w:tc>
          <w:tcPr>
            <w:tcW w:w="1171" w:type="dxa"/>
            <w:tcBorders>
              <w:top w:val="nil"/>
              <w:left w:val="nil"/>
              <w:bottom w:val="nil"/>
              <w:right w:val="nil"/>
            </w:tcBorders>
            <w:shd w:val="clear" w:color="000000" w:fill="215C98"/>
            <w:noWrap/>
            <w:vAlign w:val="bottom"/>
            <w:hideMark/>
          </w:tcPr>
          <w:p w14:paraId="4756F133"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Material</w:t>
            </w:r>
          </w:p>
        </w:tc>
        <w:tc>
          <w:tcPr>
            <w:tcW w:w="793" w:type="dxa"/>
            <w:tcBorders>
              <w:top w:val="nil"/>
              <w:left w:val="nil"/>
              <w:bottom w:val="nil"/>
              <w:right w:val="nil"/>
            </w:tcBorders>
            <w:shd w:val="clear" w:color="000000" w:fill="215C98"/>
            <w:noWrap/>
            <w:vAlign w:val="bottom"/>
            <w:hideMark/>
          </w:tcPr>
          <w:p w14:paraId="6D700153"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Welfare</w:t>
            </w:r>
          </w:p>
        </w:tc>
        <w:tc>
          <w:tcPr>
            <w:tcW w:w="712" w:type="dxa"/>
            <w:tcBorders>
              <w:top w:val="nil"/>
              <w:left w:val="nil"/>
              <w:bottom w:val="nil"/>
              <w:right w:val="nil"/>
            </w:tcBorders>
            <w:shd w:val="clear" w:color="000000" w:fill="215C98"/>
            <w:noWrap/>
            <w:vAlign w:val="bottom"/>
            <w:hideMark/>
          </w:tcPr>
          <w:p w14:paraId="7CEFB826"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Fee</w:t>
            </w:r>
          </w:p>
        </w:tc>
        <w:tc>
          <w:tcPr>
            <w:tcW w:w="703" w:type="dxa"/>
            <w:tcBorders>
              <w:top w:val="nil"/>
              <w:left w:val="nil"/>
              <w:bottom w:val="nil"/>
              <w:right w:val="nil"/>
            </w:tcBorders>
            <w:shd w:val="clear" w:color="000000" w:fill="215C98"/>
            <w:noWrap/>
            <w:vAlign w:val="bottom"/>
            <w:hideMark/>
          </w:tcPr>
          <w:p w14:paraId="13787255"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(e)</w:t>
            </w:r>
          </w:p>
        </w:tc>
        <w:tc>
          <w:tcPr>
            <w:tcW w:w="1151" w:type="dxa"/>
            <w:tcBorders>
              <w:top w:val="nil"/>
              <w:left w:val="nil"/>
              <w:bottom w:val="nil"/>
              <w:right w:val="nil"/>
            </w:tcBorders>
            <w:shd w:val="clear" w:color="000000" w:fill="215C98"/>
            <w:noWrap/>
            <w:vAlign w:val="bottom"/>
            <w:hideMark/>
          </w:tcPr>
          <w:p w14:paraId="0EC6E958"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Fee</w:t>
            </w:r>
          </w:p>
        </w:tc>
        <w:tc>
          <w:tcPr>
            <w:tcW w:w="1086" w:type="dxa"/>
            <w:tcBorders>
              <w:top w:val="nil"/>
              <w:left w:val="nil"/>
              <w:bottom w:val="nil"/>
              <w:right w:val="nil"/>
            </w:tcBorders>
            <w:shd w:val="clear" w:color="000000" w:fill="215C98"/>
            <w:noWrap/>
            <w:vAlign w:val="bottom"/>
            <w:hideMark/>
          </w:tcPr>
          <w:p w14:paraId="7FF28CDD"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Fee</w:t>
            </w:r>
          </w:p>
        </w:tc>
        <w:tc>
          <w:tcPr>
            <w:tcW w:w="1131" w:type="dxa"/>
            <w:tcBorders>
              <w:top w:val="nil"/>
              <w:left w:val="nil"/>
              <w:bottom w:val="nil"/>
              <w:right w:val="nil"/>
            </w:tcBorders>
            <w:shd w:val="clear" w:color="000000" w:fill="215C98"/>
            <w:noWrap/>
            <w:vAlign w:val="bottom"/>
            <w:hideMark/>
          </w:tcPr>
          <w:p w14:paraId="1712E775"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Membership</w:t>
            </w:r>
          </w:p>
        </w:tc>
        <w:tc>
          <w:tcPr>
            <w:tcW w:w="1460" w:type="dxa"/>
            <w:tcBorders>
              <w:top w:val="nil"/>
              <w:left w:val="nil"/>
              <w:bottom w:val="nil"/>
              <w:right w:val="single" w:sz="4" w:space="0" w:color="auto"/>
            </w:tcBorders>
            <w:shd w:val="clear" w:color="000000" w:fill="215C98"/>
            <w:noWrap/>
            <w:vAlign w:val="bottom"/>
            <w:hideMark/>
          </w:tcPr>
          <w:p w14:paraId="4B464001" w14:textId="3F89A700"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Deposit*</w:t>
            </w:r>
          </w:p>
        </w:tc>
      </w:tr>
      <w:tr w:rsidR="00B90AED" w:rsidRPr="00B90AED" w14:paraId="1FAFF9CB" w14:textId="77777777" w:rsidTr="00235C89">
        <w:trPr>
          <w:trHeight w:val="240"/>
        </w:trPr>
        <w:tc>
          <w:tcPr>
            <w:tcW w:w="1049" w:type="dxa"/>
            <w:tcBorders>
              <w:top w:val="nil"/>
              <w:left w:val="single" w:sz="4" w:space="0" w:color="auto"/>
              <w:bottom w:val="single" w:sz="4" w:space="0" w:color="auto"/>
              <w:right w:val="nil"/>
            </w:tcBorders>
            <w:shd w:val="clear" w:color="000000" w:fill="215C98"/>
            <w:noWrap/>
            <w:vAlign w:val="bottom"/>
            <w:hideMark/>
          </w:tcPr>
          <w:p w14:paraId="16D39E6F"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950" w:type="dxa"/>
            <w:tcBorders>
              <w:top w:val="nil"/>
              <w:left w:val="nil"/>
              <w:bottom w:val="single" w:sz="4" w:space="0" w:color="auto"/>
              <w:right w:val="nil"/>
            </w:tcBorders>
            <w:shd w:val="clear" w:color="000000" w:fill="215C98"/>
            <w:noWrap/>
            <w:vAlign w:val="bottom"/>
            <w:hideMark/>
          </w:tcPr>
          <w:p w14:paraId="4F71BA3A"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(a)</w:t>
            </w:r>
          </w:p>
        </w:tc>
        <w:tc>
          <w:tcPr>
            <w:tcW w:w="1171" w:type="dxa"/>
            <w:tcBorders>
              <w:top w:val="nil"/>
              <w:left w:val="nil"/>
              <w:bottom w:val="single" w:sz="4" w:space="0" w:color="auto"/>
              <w:right w:val="nil"/>
            </w:tcBorders>
            <w:shd w:val="clear" w:color="000000" w:fill="215C98"/>
            <w:noWrap/>
            <w:vAlign w:val="bottom"/>
            <w:hideMark/>
          </w:tcPr>
          <w:p w14:paraId="59021BDC"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(b)</w:t>
            </w:r>
          </w:p>
        </w:tc>
        <w:tc>
          <w:tcPr>
            <w:tcW w:w="793" w:type="dxa"/>
            <w:tcBorders>
              <w:top w:val="nil"/>
              <w:left w:val="nil"/>
              <w:bottom w:val="single" w:sz="4" w:space="0" w:color="auto"/>
              <w:right w:val="nil"/>
            </w:tcBorders>
            <w:shd w:val="clear" w:color="000000" w:fill="215C98"/>
            <w:noWrap/>
            <w:vAlign w:val="bottom"/>
            <w:hideMark/>
          </w:tcPr>
          <w:p w14:paraId="40F3AA21"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(c)</w:t>
            </w:r>
          </w:p>
        </w:tc>
        <w:tc>
          <w:tcPr>
            <w:tcW w:w="712" w:type="dxa"/>
            <w:tcBorders>
              <w:top w:val="nil"/>
              <w:left w:val="nil"/>
              <w:bottom w:val="single" w:sz="4" w:space="0" w:color="auto"/>
              <w:right w:val="nil"/>
            </w:tcBorders>
            <w:shd w:val="clear" w:color="000000" w:fill="215C98"/>
            <w:noWrap/>
            <w:vAlign w:val="bottom"/>
            <w:hideMark/>
          </w:tcPr>
          <w:p w14:paraId="5ED27A58"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(d)</w:t>
            </w:r>
          </w:p>
        </w:tc>
        <w:tc>
          <w:tcPr>
            <w:tcW w:w="703" w:type="dxa"/>
            <w:tcBorders>
              <w:top w:val="nil"/>
              <w:left w:val="nil"/>
              <w:bottom w:val="single" w:sz="4" w:space="0" w:color="auto"/>
              <w:right w:val="nil"/>
            </w:tcBorders>
            <w:shd w:val="clear" w:color="000000" w:fill="215C98"/>
            <w:noWrap/>
            <w:vAlign w:val="bottom"/>
            <w:hideMark/>
          </w:tcPr>
          <w:p w14:paraId="4BAC7150"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1151" w:type="dxa"/>
            <w:tcBorders>
              <w:top w:val="nil"/>
              <w:left w:val="nil"/>
              <w:bottom w:val="single" w:sz="4" w:space="0" w:color="auto"/>
              <w:right w:val="nil"/>
            </w:tcBorders>
            <w:shd w:val="clear" w:color="000000" w:fill="215C98"/>
            <w:noWrap/>
            <w:vAlign w:val="bottom"/>
            <w:hideMark/>
          </w:tcPr>
          <w:p w14:paraId="3183E0C1"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eastAsia="en-IN"/>
              </w:rPr>
              <w:t>(</w:t>
            </w:r>
            <w:proofErr w:type="spellStart"/>
            <w:r w:rsidRPr="00B90AED">
              <w:rPr>
                <w:rFonts w:ascii="Aptos Display" w:eastAsia="Times New Roman" w:hAnsi="Aptos Display" w:cs="Times New Roman"/>
                <w:color w:val="FFFFFF"/>
                <w:sz w:val="18"/>
                <w:szCs w:val="18"/>
                <w:lang w:eastAsia="en-IN"/>
              </w:rPr>
              <w:t>a+b+c+d+e</w:t>
            </w:r>
            <w:proofErr w:type="spellEnd"/>
            <w:r w:rsidRPr="00B90AED">
              <w:rPr>
                <w:rFonts w:ascii="Aptos Display" w:eastAsia="Times New Roman" w:hAnsi="Aptos Display" w:cs="Times New Roman"/>
                <w:color w:val="FFFFFF"/>
                <w:sz w:val="18"/>
                <w:szCs w:val="18"/>
                <w:lang w:eastAsia="en-IN"/>
              </w:rPr>
              <w:t>)</w:t>
            </w:r>
          </w:p>
        </w:tc>
        <w:tc>
          <w:tcPr>
            <w:tcW w:w="1086" w:type="dxa"/>
            <w:tcBorders>
              <w:top w:val="nil"/>
              <w:left w:val="nil"/>
              <w:bottom w:val="single" w:sz="4" w:space="0" w:color="auto"/>
              <w:right w:val="nil"/>
            </w:tcBorders>
            <w:shd w:val="clear" w:color="000000" w:fill="215C98"/>
            <w:noWrap/>
            <w:vAlign w:val="bottom"/>
            <w:hideMark/>
          </w:tcPr>
          <w:p w14:paraId="2B522C06"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1131" w:type="dxa"/>
            <w:tcBorders>
              <w:top w:val="nil"/>
              <w:left w:val="nil"/>
              <w:bottom w:val="single" w:sz="4" w:space="0" w:color="auto"/>
              <w:right w:val="nil"/>
            </w:tcBorders>
            <w:shd w:val="clear" w:color="000000" w:fill="215C98"/>
            <w:noWrap/>
            <w:vAlign w:val="bottom"/>
            <w:hideMark/>
          </w:tcPr>
          <w:p w14:paraId="0A6FA8D7" w14:textId="77777777"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c>
          <w:tcPr>
            <w:tcW w:w="1460" w:type="dxa"/>
            <w:tcBorders>
              <w:top w:val="nil"/>
              <w:left w:val="nil"/>
              <w:bottom w:val="single" w:sz="4" w:space="0" w:color="auto"/>
              <w:right w:val="single" w:sz="4" w:space="0" w:color="auto"/>
            </w:tcBorders>
            <w:shd w:val="clear" w:color="000000" w:fill="215C98"/>
            <w:noWrap/>
            <w:vAlign w:val="bottom"/>
            <w:hideMark/>
          </w:tcPr>
          <w:p w14:paraId="78ACFE98" w14:textId="4D202896" w:rsidR="00B90AED" w:rsidRPr="00B90AED" w:rsidRDefault="00B90AED" w:rsidP="00B90AED">
            <w:pPr>
              <w:widowControl/>
              <w:spacing w:after="0" w:line="240" w:lineRule="auto"/>
              <w:jc w:val="center"/>
              <w:rPr>
                <w:rFonts w:ascii="Aptos Display" w:eastAsia="Times New Roman" w:hAnsi="Aptos Display" w:cs="Times New Roman"/>
                <w:color w:val="FFFFFF"/>
                <w:sz w:val="18"/>
                <w:szCs w:val="18"/>
                <w:lang w:val="en-IN" w:eastAsia="en-IN"/>
              </w:rPr>
            </w:pPr>
            <w:r w:rsidRPr="00B90AED">
              <w:rPr>
                <w:rFonts w:ascii="Aptos Display" w:eastAsia="Times New Roman" w:hAnsi="Aptos Display" w:cs="Times New Roman"/>
                <w:color w:val="FFFFFF"/>
                <w:sz w:val="18"/>
                <w:szCs w:val="18"/>
                <w:lang w:val="en-IN" w:eastAsia="en-IN"/>
              </w:rPr>
              <w:t> </w:t>
            </w:r>
          </w:p>
        </w:tc>
      </w:tr>
      <w:tr w:rsidR="00B90AED" w:rsidRPr="00B90AED" w14:paraId="6F4E2C48"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3D0E9BDD" w14:textId="35598964"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1</w:t>
            </w:r>
            <w:r w:rsidRPr="00B90AED">
              <w:rPr>
                <w:rFonts w:ascii="Aptos Display" w:eastAsia="Times New Roman" w:hAnsi="Aptos Display" w:cs="Times New Roman"/>
                <w:b/>
                <w:bCs/>
                <w:color w:val="000000"/>
                <w:sz w:val="18"/>
                <w:szCs w:val="18"/>
                <w:vertAlign w:val="superscript"/>
                <w:lang w:eastAsia="en-IN"/>
              </w:rPr>
              <w:t>st</w:t>
            </w:r>
            <w:r>
              <w:rPr>
                <w:rFonts w:ascii="Aptos Display" w:eastAsia="Times New Roman" w:hAnsi="Aptos Display" w:cs="Times New Roman"/>
                <w:b/>
                <w:bCs/>
                <w:color w:val="000000"/>
                <w:sz w:val="18"/>
                <w:szCs w:val="18"/>
                <w:lang w:eastAsia="en-IN"/>
              </w:rPr>
              <w:t xml:space="preserve"> </w:t>
            </w:r>
          </w:p>
        </w:tc>
        <w:tc>
          <w:tcPr>
            <w:tcW w:w="950" w:type="dxa"/>
            <w:tcBorders>
              <w:top w:val="nil"/>
              <w:left w:val="nil"/>
              <w:bottom w:val="nil"/>
              <w:right w:val="nil"/>
            </w:tcBorders>
            <w:noWrap/>
            <w:vAlign w:val="bottom"/>
            <w:hideMark/>
          </w:tcPr>
          <w:p w14:paraId="747E532F"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171" w:type="dxa"/>
            <w:tcBorders>
              <w:top w:val="nil"/>
              <w:left w:val="nil"/>
              <w:bottom w:val="nil"/>
              <w:right w:val="nil"/>
            </w:tcBorders>
            <w:noWrap/>
            <w:vAlign w:val="bottom"/>
            <w:hideMark/>
          </w:tcPr>
          <w:p w14:paraId="2D4A337A"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793" w:type="dxa"/>
            <w:tcBorders>
              <w:top w:val="nil"/>
              <w:left w:val="nil"/>
              <w:bottom w:val="nil"/>
              <w:right w:val="nil"/>
            </w:tcBorders>
            <w:noWrap/>
            <w:vAlign w:val="bottom"/>
            <w:hideMark/>
          </w:tcPr>
          <w:p w14:paraId="12A59D7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712" w:type="dxa"/>
            <w:tcBorders>
              <w:top w:val="nil"/>
              <w:left w:val="nil"/>
              <w:bottom w:val="nil"/>
              <w:right w:val="nil"/>
            </w:tcBorders>
            <w:noWrap/>
            <w:vAlign w:val="bottom"/>
            <w:hideMark/>
          </w:tcPr>
          <w:p w14:paraId="7696EFBD"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703" w:type="dxa"/>
            <w:tcBorders>
              <w:top w:val="nil"/>
              <w:left w:val="nil"/>
              <w:bottom w:val="nil"/>
              <w:right w:val="nil"/>
            </w:tcBorders>
            <w:noWrap/>
            <w:vAlign w:val="bottom"/>
            <w:hideMark/>
          </w:tcPr>
          <w:p w14:paraId="17781C20"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151" w:type="dxa"/>
            <w:tcBorders>
              <w:top w:val="nil"/>
              <w:left w:val="nil"/>
              <w:bottom w:val="nil"/>
              <w:right w:val="nil"/>
            </w:tcBorders>
            <w:noWrap/>
            <w:vAlign w:val="bottom"/>
            <w:hideMark/>
          </w:tcPr>
          <w:p w14:paraId="75DBB1D7"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086" w:type="dxa"/>
            <w:tcBorders>
              <w:top w:val="nil"/>
              <w:left w:val="nil"/>
              <w:bottom w:val="nil"/>
              <w:right w:val="nil"/>
            </w:tcBorders>
            <w:noWrap/>
            <w:vAlign w:val="bottom"/>
            <w:hideMark/>
          </w:tcPr>
          <w:p w14:paraId="08428A7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131" w:type="dxa"/>
            <w:tcBorders>
              <w:top w:val="nil"/>
              <w:left w:val="nil"/>
              <w:bottom w:val="nil"/>
              <w:right w:val="nil"/>
            </w:tcBorders>
            <w:noWrap/>
            <w:vAlign w:val="bottom"/>
            <w:hideMark/>
          </w:tcPr>
          <w:p w14:paraId="7BC75072"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460" w:type="dxa"/>
            <w:tcBorders>
              <w:top w:val="nil"/>
              <w:left w:val="nil"/>
              <w:bottom w:val="nil"/>
              <w:right w:val="single" w:sz="4" w:space="0" w:color="auto"/>
            </w:tcBorders>
            <w:noWrap/>
            <w:vAlign w:val="bottom"/>
            <w:hideMark/>
          </w:tcPr>
          <w:p w14:paraId="2866155C" w14:textId="6F1E8108"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r>
      <w:tr w:rsidR="00B90AED" w:rsidRPr="00B90AED" w14:paraId="49E673E5" w14:textId="77777777" w:rsidTr="00235C89">
        <w:trPr>
          <w:trHeight w:val="240"/>
        </w:trPr>
        <w:tc>
          <w:tcPr>
            <w:tcW w:w="1049" w:type="dxa"/>
            <w:tcBorders>
              <w:top w:val="nil"/>
              <w:left w:val="single" w:sz="4" w:space="0" w:color="auto"/>
              <w:bottom w:val="nil"/>
              <w:right w:val="single" w:sz="4" w:space="0" w:color="auto"/>
            </w:tcBorders>
            <w:shd w:val="clear" w:color="000000" w:fill="DAE9F8"/>
            <w:noWrap/>
            <w:vAlign w:val="bottom"/>
            <w:hideMark/>
          </w:tcPr>
          <w:p w14:paraId="2505B966"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Instalment</w:t>
            </w:r>
          </w:p>
        </w:tc>
        <w:tc>
          <w:tcPr>
            <w:tcW w:w="950" w:type="dxa"/>
            <w:tcBorders>
              <w:top w:val="nil"/>
              <w:left w:val="nil"/>
              <w:bottom w:val="nil"/>
              <w:right w:val="nil"/>
            </w:tcBorders>
            <w:noWrap/>
            <w:vAlign w:val="bottom"/>
            <w:hideMark/>
          </w:tcPr>
          <w:p w14:paraId="67A63F9D"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70000</w:t>
            </w:r>
          </w:p>
        </w:tc>
        <w:tc>
          <w:tcPr>
            <w:tcW w:w="1171" w:type="dxa"/>
            <w:tcBorders>
              <w:top w:val="nil"/>
              <w:left w:val="nil"/>
              <w:bottom w:val="nil"/>
              <w:right w:val="nil"/>
            </w:tcBorders>
            <w:noWrap/>
            <w:vAlign w:val="bottom"/>
            <w:hideMark/>
          </w:tcPr>
          <w:p w14:paraId="6FE367C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9000</w:t>
            </w:r>
          </w:p>
        </w:tc>
        <w:tc>
          <w:tcPr>
            <w:tcW w:w="793" w:type="dxa"/>
            <w:tcBorders>
              <w:top w:val="nil"/>
              <w:left w:val="nil"/>
              <w:bottom w:val="nil"/>
              <w:right w:val="nil"/>
            </w:tcBorders>
            <w:noWrap/>
            <w:vAlign w:val="bottom"/>
            <w:hideMark/>
          </w:tcPr>
          <w:p w14:paraId="02109C1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4500</w:t>
            </w:r>
          </w:p>
        </w:tc>
        <w:tc>
          <w:tcPr>
            <w:tcW w:w="712" w:type="dxa"/>
            <w:tcBorders>
              <w:top w:val="nil"/>
              <w:left w:val="nil"/>
              <w:bottom w:val="nil"/>
              <w:right w:val="nil"/>
            </w:tcBorders>
            <w:noWrap/>
            <w:vAlign w:val="bottom"/>
            <w:hideMark/>
          </w:tcPr>
          <w:p w14:paraId="52415973"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8000</w:t>
            </w:r>
          </w:p>
        </w:tc>
        <w:tc>
          <w:tcPr>
            <w:tcW w:w="703" w:type="dxa"/>
            <w:tcBorders>
              <w:top w:val="nil"/>
              <w:left w:val="nil"/>
              <w:bottom w:val="nil"/>
              <w:right w:val="nil"/>
            </w:tcBorders>
            <w:noWrap/>
            <w:vAlign w:val="bottom"/>
            <w:hideMark/>
          </w:tcPr>
          <w:p w14:paraId="30117FF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8500</w:t>
            </w:r>
          </w:p>
        </w:tc>
        <w:tc>
          <w:tcPr>
            <w:tcW w:w="1151" w:type="dxa"/>
            <w:tcBorders>
              <w:top w:val="nil"/>
              <w:left w:val="nil"/>
              <w:bottom w:val="nil"/>
              <w:right w:val="nil"/>
            </w:tcBorders>
            <w:noWrap/>
            <w:vAlign w:val="bottom"/>
            <w:hideMark/>
          </w:tcPr>
          <w:p w14:paraId="2A675338"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100000</w:t>
            </w:r>
          </w:p>
        </w:tc>
        <w:tc>
          <w:tcPr>
            <w:tcW w:w="1086" w:type="dxa"/>
            <w:tcBorders>
              <w:top w:val="nil"/>
              <w:left w:val="nil"/>
              <w:bottom w:val="nil"/>
              <w:right w:val="nil"/>
            </w:tcBorders>
            <w:noWrap/>
            <w:vAlign w:val="bottom"/>
            <w:hideMark/>
          </w:tcPr>
          <w:p w14:paraId="58F04410"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25000</w:t>
            </w:r>
          </w:p>
        </w:tc>
        <w:tc>
          <w:tcPr>
            <w:tcW w:w="1131" w:type="dxa"/>
            <w:tcBorders>
              <w:top w:val="nil"/>
              <w:left w:val="nil"/>
              <w:bottom w:val="nil"/>
              <w:right w:val="nil"/>
            </w:tcBorders>
            <w:noWrap/>
            <w:vAlign w:val="bottom"/>
            <w:hideMark/>
          </w:tcPr>
          <w:p w14:paraId="147006E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10000</w:t>
            </w:r>
          </w:p>
        </w:tc>
        <w:tc>
          <w:tcPr>
            <w:tcW w:w="1460" w:type="dxa"/>
            <w:tcBorders>
              <w:top w:val="nil"/>
              <w:left w:val="nil"/>
              <w:bottom w:val="nil"/>
              <w:right w:val="single" w:sz="4" w:space="0" w:color="auto"/>
            </w:tcBorders>
            <w:noWrap/>
            <w:vAlign w:val="bottom"/>
            <w:hideMark/>
          </w:tcPr>
          <w:p w14:paraId="28C5DE1B" w14:textId="2F9FE568"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15000</w:t>
            </w:r>
          </w:p>
        </w:tc>
      </w:tr>
      <w:tr w:rsidR="00B90AED" w:rsidRPr="00B90AED" w14:paraId="25D236C1"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28F8F9F9" w14:textId="4F1E641B"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2</w:t>
            </w:r>
            <w:r w:rsidRPr="00B90AED">
              <w:rPr>
                <w:rFonts w:ascii="Aptos Display" w:eastAsia="Times New Roman" w:hAnsi="Aptos Display" w:cs="Times New Roman"/>
                <w:b/>
                <w:bCs/>
                <w:color w:val="000000"/>
                <w:sz w:val="18"/>
                <w:szCs w:val="18"/>
                <w:vertAlign w:val="superscript"/>
                <w:lang w:eastAsia="en-IN"/>
              </w:rPr>
              <w:t>nd</w:t>
            </w:r>
            <w:r>
              <w:rPr>
                <w:rFonts w:ascii="Aptos Display" w:eastAsia="Times New Roman" w:hAnsi="Aptos Display" w:cs="Times New Roman"/>
                <w:b/>
                <w:bCs/>
                <w:color w:val="000000"/>
                <w:sz w:val="18"/>
                <w:szCs w:val="18"/>
                <w:lang w:eastAsia="en-IN"/>
              </w:rPr>
              <w:t xml:space="preserve"> </w:t>
            </w:r>
          </w:p>
        </w:tc>
        <w:tc>
          <w:tcPr>
            <w:tcW w:w="950" w:type="dxa"/>
            <w:tcBorders>
              <w:top w:val="nil"/>
              <w:left w:val="nil"/>
              <w:bottom w:val="nil"/>
              <w:right w:val="nil"/>
            </w:tcBorders>
            <w:noWrap/>
            <w:vAlign w:val="bottom"/>
            <w:hideMark/>
          </w:tcPr>
          <w:p w14:paraId="729AA0DE"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171" w:type="dxa"/>
            <w:tcBorders>
              <w:top w:val="nil"/>
              <w:left w:val="nil"/>
              <w:bottom w:val="nil"/>
              <w:right w:val="nil"/>
            </w:tcBorders>
            <w:noWrap/>
            <w:vAlign w:val="bottom"/>
            <w:hideMark/>
          </w:tcPr>
          <w:p w14:paraId="311A5591"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p>
        </w:tc>
        <w:tc>
          <w:tcPr>
            <w:tcW w:w="793" w:type="dxa"/>
            <w:tcBorders>
              <w:top w:val="nil"/>
              <w:left w:val="nil"/>
              <w:bottom w:val="nil"/>
              <w:right w:val="nil"/>
            </w:tcBorders>
            <w:noWrap/>
            <w:vAlign w:val="bottom"/>
            <w:hideMark/>
          </w:tcPr>
          <w:p w14:paraId="5A516B53"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top w:val="nil"/>
              <w:left w:val="nil"/>
              <w:bottom w:val="nil"/>
              <w:right w:val="nil"/>
            </w:tcBorders>
            <w:noWrap/>
            <w:vAlign w:val="bottom"/>
            <w:hideMark/>
          </w:tcPr>
          <w:p w14:paraId="008F2C38"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top w:val="nil"/>
              <w:left w:val="nil"/>
              <w:bottom w:val="nil"/>
              <w:right w:val="nil"/>
            </w:tcBorders>
            <w:noWrap/>
            <w:vAlign w:val="bottom"/>
            <w:hideMark/>
          </w:tcPr>
          <w:p w14:paraId="0FA00463"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top w:val="nil"/>
              <w:left w:val="nil"/>
              <w:bottom w:val="nil"/>
              <w:right w:val="nil"/>
            </w:tcBorders>
            <w:noWrap/>
            <w:vAlign w:val="bottom"/>
            <w:hideMark/>
          </w:tcPr>
          <w:p w14:paraId="08D50B9B"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top w:val="nil"/>
              <w:left w:val="nil"/>
              <w:bottom w:val="nil"/>
              <w:right w:val="nil"/>
            </w:tcBorders>
            <w:noWrap/>
            <w:vAlign w:val="bottom"/>
            <w:hideMark/>
          </w:tcPr>
          <w:p w14:paraId="702AFCC7"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top w:val="nil"/>
              <w:left w:val="nil"/>
              <w:bottom w:val="nil"/>
              <w:right w:val="nil"/>
            </w:tcBorders>
            <w:noWrap/>
            <w:vAlign w:val="bottom"/>
            <w:hideMark/>
          </w:tcPr>
          <w:p w14:paraId="3C306115"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top w:val="nil"/>
              <w:left w:val="nil"/>
              <w:bottom w:val="nil"/>
              <w:right w:val="single" w:sz="4" w:space="0" w:color="auto"/>
            </w:tcBorders>
            <w:noWrap/>
            <w:vAlign w:val="bottom"/>
            <w:hideMark/>
          </w:tcPr>
          <w:p w14:paraId="27092B63" w14:textId="33CAEC7A"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r>
      <w:tr w:rsidR="00B90AED" w:rsidRPr="00B90AED" w14:paraId="7A72384D" w14:textId="77777777" w:rsidTr="00235C89">
        <w:trPr>
          <w:trHeight w:val="240"/>
        </w:trPr>
        <w:tc>
          <w:tcPr>
            <w:tcW w:w="1049" w:type="dxa"/>
            <w:tcBorders>
              <w:top w:val="nil"/>
              <w:left w:val="single" w:sz="4" w:space="0" w:color="auto"/>
              <w:bottom w:val="nil"/>
              <w:right w:val="single" w:sz="4" w:space="0" w:color="auto"/>
            </w:tcBorders>
            <w:shd w:val="clear" w:color="000000" w:fill="DAE9F8"/>
            <w:noWrap/>
            <w:vAlign w:val="bottom"/>
            <w:hideMark/>
          </w:tcPr>
          <w:p w14:paraId="0C8B5006"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Instalment</w:t>
            </w:r>
          </w:p>
        </w:tc>
        <w:tc>
          <w:tcPr>
            <w:tcW w:w="950" w:type="dxa"/>
            <w:tcBorders>
              <w:top w:val="nil"/>
              <w:left w:val="nil"/>
              <w:bottom w:val="nil"/>
              <w:right w:val="nil"/>
            </w:tcBorders>
            <w:noWrap/>
            <w:vAlign w:val="bottom"/>
            <w:hideMark/>
          </w:tcPr>
          <w:p w14:paraId="5789BBB6"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70000</w:t>
            </w:r>
          </w:p>
        </w:tc>
        <w:tc>
          <w:tcPr>
            <w:tcW w:w="1171" w:type="dxa"/>
            <w:tcBorders>
              <w:top w:val="nil"/>
              <w:left w:val="nil"/>
              <w:bottom w:val="nil"/>
              <w:right w:val="nil"/>
            </w:tcBorders>
            <w:noWrap/>
            <w:vAlign w:val="bottom"/>
            <w:hideMark/>
          </w:tcPr>
          <w:p w14:paraId="59F3248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9000</w:t>
            </w:r>
          </w:p>
        </w:tc>
        <w:tc>
          <w:tcPr>
            <w:tcW w:w="793" w:type="dxa"/>
            <w:tcBorders>
              <w:top w:val="nil"/>
              <w:left w:val="nil"/>
              <w:bottom w:val="nil"/>
              <w:right w:val="nil"/>
            </w:tcBorders>
            <w:noWrap/>
            <w:vAlign w:val="bottom"/>
            <w:hideMark/>
          </w:tcPr>
          <w:p w14:paraId="5FCD796E"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4500</w:t>
            </w:r>
          </w:p>
        </w:tc>
        <w:tc>
          <w:tcPr>
            <w:tcW w:w="712" w:type="dxa"/>
            <w:tcBorders>
              <w:top w:val="nil"/>
              <w:left w:val="nil"/>
              <w:bottom w:val="nil"/>
              <w:right w:val="nil"/>
            </w:tcBorders>
            <w:noWrap/>
            <w:vAlign w:val="bottom"/>
            <w:hideMark/>
          </w:tcPr>
          <w:p w14:paraId="68B84CBF"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8000</w:t>
            </w:r>
          </w:p>
        </w:tc>
        <w:tc>
          <w:tcPr>
            <w:tcW w:w="703" w:type="dxa"/>
            <w:tcBorders>
              <w:top w:val="nil"/>
              <w:left w:val="nil"/>
              <w:bottom w:val="nil"/>
              <w:right w:val="nil"/>
            </w:tcBorders>
            <w:noWrap/>
            <w:vAlign w:val="bottom"/>
            <w:hideMark/>
          </w:tcPr>
          <w:p w14:paraId="016528C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8500</w:t>
            </w:r>
          </w:p>
        </w:tc>
        <w:tc>
          <w:tcPr>
            <w:tcW w:w="1151" w:type="dxa"/>
            <w:tcBorders>
              <w:top w:val="nil"/>
              <w:left w:val="nil"/>
              <w:bottom w:val="nil"/>
              <w:right w:val="nil"/>
            </w:tcBorders>
            <w:noWrap/>
            <w:vAlign w:val="bottom"/>
            <w:hideMark/>
          </w:tcPr>
          <w:p w14:paraId="20DA61FE"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100000</w:t>
            </w:r>
          </w:p>
        </w:tc>
        <w:tc>
          <w:tcPr>
            <w:tcW w:w="1086" w:type="dxa"/>
            <w:tcBorders>
              <w:top w:val="nil"/>
              <w:left w:val="nil"/>
              <w:bottom w:val="nil"/>
              <w:right w:val="nil"/>
            </w:tcBorders>
            <w:noWrap/>
            <w:vAlign w:val="bottom"/>
            <w:hideMark/>
          </w:tcPr>
          <w:p w14:paraId="74EDFEE0"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131" w:type="dxa"/>
            <w:tcBorders>
              <w:top w:val="nil"/>
              <w:left w:val="nil"/>
              <w:bottom w:val="nil"/>
              <w:right w:val="nil"/>
            </w:tcBorders>
            <w:noWrap/>
            <w:vAlign w:val="bottom"/>
            <w:hideMark/>
          </w:tcPr>
          <w:p w14:paraId="6957C627"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460" w:type="dxa"/>
            <w:tcBorders>
              <w:top w:val="nil"/>
              <w:left w:val="nil"/>
              <w:bottom w:val="nil"/>
              <w:right w:val="single" w:sz="4" w:space="0" w:color="auto"/>
            </w:tcBorders>
            <w:noWrap/>
            <w:vAlign w:val="bottom"/>
            <w:hideMark/>
          </w:tcPr>
          <w:p w14:paraId="6759C89E" w14:textId="36C507FE"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r>
      <w:tr w:rsidR="00B90AED" w:rsidRPr="00B90AED" w14:paraId="3788DA08"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0AE6D930" w14:textId="1F9AE896"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3</w:t>
            </w:r>
            <w:r w:rsidRPr="00B90AED">
              <w:rPr>
                <w:rFonts w:ascii="Aptos Display" w:eastAsia="Times New Roman" w:hAnsi="Aptos Display" w:cs="Times New Roman"/>
                <w:b/>
                <w:bCs/>
                <w:color w:val="000000"/>
                <w:sz w:val="18"/>
                <w:szCs w:val="18"/>
                <w:vertAlign w:val="superscript"/>
                <w:lang w:eastAsia="en-IN"/>
              </w:rPr>
              <w:t>rd</w:t>
            </w:r>
          </w:p>
        </w:tc>
        <w:tc>
          <w:tcPr>
            <w:tcW w:w="950" w:type="dxa"/>
            <w:tcBorders>
              <w:top w:val="nil"/>
              <w:left w:val="nil"/>
              <w:bottom w:val="nil"/>
              <w:right w:val="nil"/>
            </w:tcBorders>
            <w:noWrap/>
            <w:vAlign w:val="bottom"/>
            <w:hideMark/>
          </w:tcPr>
          <w:p w14:paraId="5526B99D"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c>
          <w:tcPr>
            <w:tcW w:w="1171" w:type="dxa"/>
            <w:tcBorders>
              <w:top w:val="nil"/>
              <w:left w:val="nil"/>
              <w:bottom w:val="nil"/>
              <w:right w:val="nil"/>
            </w:tcBorders>
            <w:noWrap/>
            <w:vAlign w:val="bottom"/>
            <w:hideMark/>
          </w:tcPr>
          <w:p w14:paraId="49AB9832"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p>
        </w:tc>
        <w:tc>
          <w:tcPr>
            <w:tcW w:w="793" w:type="dxa"/>
            <w:tcBorders>
              <w:top w:val="nil"/>
              <w:left w:val="nil"/>
              <w:bottom w:val="nil"/>
              <w:right w:val="nil"/>
            </w:tcBorders>
            <w:noWrap/>
            <w:vAlign w:val="bottom"/>
            <w:hideMark/>
          </w:tcPr>
          <w:p w14:paraId="56FAA009"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12" w:type="dxa"/>
            <w:tcBorders>
              <w:top w:val="nil"/>
              <w:left w:val="nil"/>
              <w:bottom w:val="nil"/>
              <w:right w:val="nil"/>
            </w:tcBorders>
            <w:noWrap/>
            <w:vAlign w:val="bottom"/>
            <w:hideMark/>
          </w:tcPr>
          <w:p w14:paraId="67DA6C5B"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703" w:type="dxa"/>
            <w:tcBorders>
              <w:top w:val="nil"/>
              <w:left w:val="nil"/>
              <w:bottom w:val="nil"/>
              <w:right w:val="nil"/>
            </w:tcBorders>
            <w:noWrap/>
            <w:vAlign w:val="bottom"/>
            <w:hideMark/>
          </w:tcPr>
          <w:p w14:paraId="417BDF43"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51" w:type="dxa"/>
            <w:tcBorders>
              <w:top w:val="nil"/>
              <w:left w:val="nil"/>
              <w:bottom w:val="nil"/>
              <w:right w:val="nil"/>
            </w:tcBorders>
            <w:noWrap/>
            <w:vAlign w:val="bottom"/>
            <w:hideMark/>
          </w:tcPr>
          <w:p w14:paraId="4830DF03"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086" w:type="dxa"/>
            <w:tcBorders>
              <w:top w:val="nil"/>
              <w:left w:val="nil"/>
              <w:bottom w:val="nil"/>
              <w:right w:val="nil"/>
            </w:tcBorders>
            <w:noWrap/>
            <w:vAlign w:val="bottom"/>
            <w:hideMark/>
          </w:tcPr>
          <w:p w14:paraId="15E84F7B"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131" w:type="dxa"/>
            <w:tcBorders>
              <w:top w:val="nil"/>
              <w:left w:val="nil"/>
              <w:bottom w:val="nil"/>
              <w:right w:val="nil"/>
            </w:tcBorders>
            <w:noWrap/>
            <w:vAlign w:val="bottom"/>
            <w:hideMark/>
          </w:tcPr>
          <w:p w14:paraId="0C3DEFEA" w14:textId="77777777" w:rsidR="00B90AED" w:rsidRPr="00B90AED" w:rsidRDefault="00B90AED" w:rsidP="00B90AED">
            <w:pPr>
              <w:widowControl/>
              <w:spacing w:after="0" w:line="240" w:lineRule="auto"/>
              <w:jc w:val="center"/>
              <w:rPr>
                <w:rFonts w:ascii="Times New Roman" w:eastAsia="Times New Roman" w:hAnsi="Times New Roman" w:cs="Times New Roman"/>
                <w:sz w:val="20"/>
                <w:szCs w:val="20"/>
                <w:lang w:val="en-IN" w:eastAsia="en-IN"/>
              </w:rPr>
            </w:pPr>
          </w:p>
        </w:tc>
        <w:tc>
          <w:tcPr>
            <w:tcW w:w="1460" w:type="dxa"/>
            <w:tcBorders>
              <w:top w:val="nil"/>
              <w:left w:val="nil"/>
              <w:bottom w:val="nil"/>
              <w:right w:val="single" w:sz="4" w:space="0" w:color="auto"/>
            </w:tcBorders>
            <w:noWrap/>
            <w:vAlign w:val="bottom"/>
            <w:hideMark/>
          </w:tcPr>
          <w:p w14:paraId="3F298966" w14:textId="08AC45D8"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 </w:t>
            </w:r>
          </w:p>
        </w:tc>
      </w:tr>
      <w:tr w:rsidR="00B90AED" w:rsidRPr="00B90AED" w14:paraId="001802C2" w14:textId="77777777" w:rsidTr="00235C89">
        <w:trPr>
          <w:trHeight w:val="240"/>
        </w:trPr>
        <w:tc>
          <w:tcPr>
            <w:tcW w:w="1049" w:type="dxa"/>
            <w:tcBorders>
              <w:top w:val="nil"/>
              <w:left w:val="single" w:sz="4" w:space="0" w:color="auto"/>
              <w:bottom w:val="nil"/>
              <w:right w:val="single" w:sz="4" w:space="0" w:color="auto"/>
            </w:tcBorders>
            <w:shd w:val="clear" w:color="000000" w:fill="DAE9F8"/>
            <w:noWrap/>
            <w:vAlign w:val="bottom"/>
            <w:hideMark/>
          </w:tcPr>
          <w:p w14:paraId="182145CB"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Instalment</w:t>
            </w:r>
          </w:p>
        </w:tc>
        <w:tc>
          <w:tcPr>
            <w:tcW w:w="950" w:type="dxa"/>
            <w:tcBorders>
              <w:top w:val="nil"/>
              <w:left w:val="nil"/>
              <w:bottom w:val="nil"/>
              <w:right w:val="nil"/>
            </w:tcBorders>
            <w:noWrap/>
            <w:vAlign w:val="bottom"/>
            <w:hideMark/>
          </w:tcPr>
          <w:p w14:paraId="4F7F2AE7"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70000</w:t>
            </w:r>
          </w:p>
        </w:tc>
        <w:tc>
          <w:tcPr>
            <w:tcW w:w="1171" w:type="dxa"/>
            <w:tcBorders>
              <w:top w:val="nil"/>
              <w:left w:val="nil"/>
              <w:bottom w:val="nil"/>
              <w:right w:val="nil"/>
            </w:tcBorders>
            <w:noWrap/>
            <w:vAlign w:val="bottom"/>
            <w:hideMark/>
          </w:tcPr>
          <w:p w14:paraId="5C9DB58F"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9000</w:t>
            </w:r>
          </w:p>
        </w:tc>
        <w:tc>
          <w:tcPr>
            <w:tcW w:w="793" w:type="dxa"/>
            <w:tcBorders>
              <w:top w:val="nil"/>
              <w:left w:val="nil"/>
              <w:bottom w:val="nil"/>
              <w:right w:val="nil"/>
            </w:tcBorders>
            <w:noWrap/>
            <w:vAlign w:val="bottom"/>
            <w:hideMark/>
          </w:tcPr>
          <w:p w14:paraId="294B2064"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4500</w:t>
            </w:r>
          </w:p>
        </w:tc>
        <w:tc>
          <w:tcPr>
            <w:tcW w:w="712" w:type="dxa"/>
            <w:tcBorders>
              <w:top w:val="nil"/>
              <w:left w:val="nil"/>
              <w:bottom w:val="nil"/>
              <w:right w:val="nil"/>
            </w:tcBorders>
            <w:noWrap/>
            <w:vAlign w:val="bottom"/>
            <w:hideMark/>
          </w:tcPr>
          <w:p w14:paraId="42267651"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8000</w:t>
            </w:r>
          </w:p>
        </w:tc>
        <w:tc>
          <w:tcPr>
            <w:tcW w:w="703" w:type="dxa"/>
            <w:tcBorders>
              <w:top w:val="nil"/>
              <w:left w:val="nil"/>
              <w:bottom w:val="nil"/>
              <w:right w:val="nil"/>
            </w:tcBorders>
            <w:noWrap/>
            <w:vAlign w:val="bottom"/>
            <w:hideMark/>
          </w:tcPr>
          <w:p w14:paraId="5895E108"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8500</w:t>
            </w:r>
          </w:p>
        </w:tc>
        <w:tc>
          <w:tcPr>
            <w:tcW w:w="1151" w:type="dxa"/>
            <w:tcBorders>
              <w:top w:val="nil"/>
              <w:left w:val="nil"/>
              <w:bottom w:val="nil"/>
              <w:right w:val="nil"/>
            </w:tcBorders>
            <w:noWrap/>
            <w:vAlign w:val="bottom"/>
            <w:hideMark/>
          </w:tcPr>
          <w:p w14:paraId="08E6E76C"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100000</w:t>
            </w:r>
          </w:p>
        </w:tc>
        <w:tc>
          <w:tcPr>
            <w:tcW w:w="1086" w:type="dxa"/>
            <w:tcBorders>
              <w:top w:val="nil"/>
              <w:left w:val="nil"/>
              <w:bottom w:val="nil"/>
              <w:right w:val="nil"/>
            </w:tcBorders>
            <w:noWrap/>
            <w:vAlign w:val="bottom"/>
            <w:hideMark/>
          </w:tcPr>
          <w:p w14:paraId="1D48C2D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131" w:type="dxa"/>
            <w:tcBorders>
              <w:top w:val="nil"/>
              <w:left w:val="nil"/>
              <w:bottom w:val="nil"/>
              <w:right w:val="nil"/>
            </w:tcBorders>
            <w:noWrap/>
            <w:vAlign w:val="bottom"/>
            <w:hideMark/>
          </w:tcPr>
          <w:p w14:paraId="0B67C38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460" w:type="dxa"/>
            <w:tcBorders>
              <w:top w:val="nil"/>
              <w:left w:val="nil"/>
              <w:bottom w:val="nil"/>
              <w:right w:val="single" w:sz="4" w:space="0" w:color="auto"/>
            </w:tcBorders>
            <w:noWrap/>
            <w:vAlign w:val="bottom"/>
            <w:hideMark/>
          </w:tcPr>
          <w:p w14:paraId="26C574A1" w14:textId="451DC052"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r>
      <w:tr w:rsidR="00B90AED" w:rsidRPr="00B90AED" w14:paraId="4A04DD28" w14:textId="77777777" w:rsidTr="00235C89">
        <w:trPr>
          <w:trHeight w:hRule="exact" w:val="240"/>
        </w:trPr>
        <w:tc>
          <w:tcPr>
            <w:tcW w:w="1049" w:type="dxa"/>
            <w:tcBorders>
              <w:top w:val="nil"/>
              <w:left w:val="single" w:sz="4" w:space="0" w:color="auto"/>
              <w:bottom w:val="nil"/>
              <w:right w:val="single" w:sz="4" w:space="0" w:color="auto"/>
            </w:tcBorders>
            <w:shd w:val="clear" w:color="000000" w:fill="DAE9F8"/>
            <w:noWrap/>
            <w:vAlign w:val="bottom"/>
            <w:hideMark/>
          </w:tcPr>
          <w:p w14:paraId="342E7DC8" w14:textId="3B7DDCF0"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4</w:t>
            </w:r>
            <w:r w:rsidRPr="00B90AED">
              <w:rPr>
                <w:rFonts w:ascii="Aptos Display" w:eastAsia="Times New Roman" w:hAnsi="Aptos Display" w:cs="Times New Roman"/>
                <w:b/>
                <w:bCs/>
                <w:color w:val="000000"/>
                <w:sz w:val="18"/>
                <w:szCs w:val="18"/>
                <w:vertAlign w:val="superscript"/>
                <w:lang w:eastAsia="en-IN"/>
              </w:rPr>
              <w:t>th</w:t>
            </w:r>
            <w:r>
              <w:rPr>
                <w:rFonts w:ascii="Aptos Display" w:eastAsia="Times New Roman" w:hAnsi="Aptos Display" w:cs="Times New Roman"/>
                <w:b/>
                <w:bCs/>
                <w:color w:val="000000"/>
                <w:sz w:val="18"/>
                <w:szCs w:val="18"/>
                <w:lang w:eastAsia="en-IN"/>
              </w:rPr>
              <w:t xml:space="preserve"> </w:t>
            </w:r>
          </w:p>
        </w:tc>
        <w:tc>
          <w:tcPr>
            <w:tcW w:w="950" w:type="dxa"/>
            <w:tcBorders>
              <w:top w:val="nil"/>
              <w:left w:val="nil"/>
              <w:bottom w:val="nil"/>
              <w:right w:val="nil"/>
            </w:tcBorders>
            <w:noWrap/>
            <w:vAlign w:val="bottom"/>
            <w:hideMark/>
          </w:tcPr>
          <w:p w14:paraId="769C2910"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70000</w:t>
            </w:r>
          </w:p>
        </w:tc>
        <w:tc>
          <w:tcPr>
            <w:tcW w:w="1171" w:type="dxa"/>
            <w:tcBorders>
              <w:top w:val="nil"/>
              <w:left w:val="nil"/>
              <w:bottom w:val="nil"/>
              <w:right w:val="nil"/>
            </w:tcBorders>
            <w:noWrap/>
            <w:vAlign w:val="bottom"/>
            <w:hideMark/>
          </w:tcPr>
          <w:p w14:paraId="5FE03642"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9000</w:t>
            </w:r>
          </w:p>
        </w:tc>
        <w:tc>
          <w:tcPr>
            <w:tcW w:w="793" w:type="dxa"/>
            <w:tcBorders>
              <w:top w:val="nil"/>
              <w:left w:val="nil"/>
              <w:bottom w:val="nil"/>
              <w:right w:val="nil"/>
            </w:tcBorders>
            <w:noWrap/>
            <w:vAlign w:val="bottom"/>
            <w:hideMark/>
          </w:tcPr>
          <w:p w14:paraId="378E6E19"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4500</w:t>
            </w:r>
          </w:p>
        </w:tc>
        <w:tc>
          <w:tcPr>
            <w:tcW w:w="712" w:type="dxa"/>
            <w:tcBorders>
              <w:top w:val="nil"/>
              <w:left w:val="nil"/>
              <w:bottom w:val="nil"/>
              <w:right w:val="nil"/>
            </w:tcBorders>
            <w:noWrap/>
            <w:vAlign w:val="bottom"/>
            <w:hideMark/>
          </w:tcPr>
          <w:p w14:paraId="6E22930A"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8000</w:t>
            </w:r>
          </w:p>
        </w:tc>
        <w:tc>
          <w:tcPr>
            <w:tcW w:w="703" w:type="dxa"/>
            <w:tcBorders>
              <w:top w:val="nil"/>
              <w:left w:val="nil"/>
              <w:bottom w:val="nil"/>
              <w:right w:val="nil"/>
            </w:tcBorders>
            <w:noWrap/>
            <w:vAlign w:val="bottom"/>
            <w:hideMark/>
          </w:tcPr>
          <w:p w14:paraId="3F6FDE4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8500</w:t>
            </w:r>
          </w:p>
        </w:tc>
        <w:tc>
          <w:tcPr>
            <w:tcW w:w="1151" w:type="dxa"/>
            <w:tcBorders>
              <w:top w:val="nil"/>
              <w:left w:val="nil"/>
              <w:bottom w:val="nil"/>
              <w:right w:val="nil"/>
            </w:tcBorders>
            <w:noWrap/>
            <w:vAlign w:val="bottom"/>
            <w:hideMark/>
          </w:tcPr>
          <w:p w14:paraId="41AFC03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100000</w:t>
            </w:r>
          </w:p>
        </w:tc>
        <w:tc>
          <w:tcPr>
            <w:tcW w:w="1086" w:type="dxa"/>
            <w:tcBorders>
              <w:top w:val="nil"/>
              <w:left w:val="nil"/>
              <w:bottom w:val="nil"/>
              <w:right w:val="nil"/>
            </w:tcBorders>
            <w:noWrap/>
            <w:vAlign w:val="bottom"/>
            <w:hideMark/>
          </w:tcPr>
          <w:p w14:paraId="0E6E813C"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131" w:type="dxa"/>
            <w:tcBorders>
              <w:top w:val="nil"/>
              <w:left w:val="nil"/>
              <w:bottom w:val="nil"/>
              <w:right w:val="nil"/>
            </w:tcBorders>
            <w:noWrap/>
            <w:vAlign w:val="bottom"/>
            <w:hideMark/>
          </w:tcPr>
          <w:p w14:paraId="4060A08E" w14:textId="18DEFC31"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c>
          <w:tcPr>
            <w:tcW w:w="1460" w:type="dxa"/>
            <w:tcBorders>
              <w:top w:val="nil"/>
              <w:left w:val="nil"/>
              <w:bottom w:val="nil"/>
              <w:right w:val="single" w:sz="4" w:space="0" w:color="auto"/>
            </w:tcBorders>
            <w:noWrap/>
            <w:vAlign w:val="bottom"/>
            <w:hideMark/>
          </w:tcPr>
          <w:p w14:paraId="55FC458C" w14:textId="75E2D72D"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eastAsia="en-IN"/>
              </w:rPr>
              <w:t>..</w:t>
            </w:r>
          </w:p>
        </w:tc>
      </w:tr>
      <w:tr w:rsidR="00B90AED" w:rsidRPr="00B90AED" w14:paraId="6EAC690D" w14:textId="77777777" w:rsidTr="00235C89">
        <w:trPr>
          <w:trHeight w:val="240"/>
        </w:trPr>
        <w:tc>
          <w:tcPr>
            <w:tcW w:w="1049" w:type="dxa"/>
            <w:tcBorders>
              <w:top w:val="nil"/>
              <w:left w:val="single" w:sz="4" w:space="0" w:color="auto"/>
              <w:bottom w:val="nil"/>
              <w:right w:val="single" w:sz="4" w:space="0" w:color="auto"/>
            </w:tcBorders>
            <w:shd w:val="clear" w:color="000000" w:fill="DAE9F8"/>
            <w:noWrap/>
            <w:vAlign w:val="bottom"/>
            <w:hideMark/>
          </w:tcPr>
          <w:p w14:paraId="37A52471"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Instalment</w:t>
            </w:r>
          </w:p>
        </w:tc>
        <w:tc>
          <w:tcPr>
            <w:tcW w:w="950" w:type="dxa"/>
            <w:tcBorders>
              <w:top w:val="nil"/>
              <w:left w:val="nil"/>
              <w:bottom w:val="single" w:sz="4" w:space="0" w:color="auto"/>
              <w:right w:val="nil"/>
            </w:tcBorders>
            <w:noWrap/>
            <w:vAlign w:val="bottom"/>
            <w:hideMark/>
          </w:tcPr>
          <w:p w14:paraId="5573E5E1"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1171" w:type="dxa"/>
            <w:tcBorders>
              <w:top w:val="nil"/>
              <w:left w:val="nil"/>
              <w:bottom w:val="single" w:sz="4" w:space="0" w:color="auto"/>
              <w:right w:val="nil"/>
            </w:tcBorders>
            <w:noWrap/>
            <w:vAlign w:val="bottom"/>
            <w:hideMark/>
          </w:tcPr>
          <w:p w14:paraId="5A46D8FB"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793" w:type="dxa"/>
            <w:tcBorders>
              <w:top w:val="nil"/>
              <w:left w:val="nil"/>
              <w:bottom w:val="single" w:sz="4" w:space="0" w:color="auto"/>
              <w:right w:val="nil"/>
            </w:tcBorders>
            <w:noWrap/>
            <w:vAlign w:val="bottom"/>
            <w:hideMark/>
          </w:tcPr>
          <w:p w14:paraId="6AFEF2C4"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712" w:type="dxa"/>
            <w:tcBorders>
              <w:top w:val="nil"/>
              <w:left w:val="nil"/>
              <w:bottom w:val="single" w:sz="4" w:space="0" w:color="auto"/>
              <w:right w:val="nil"/>
            </w:tcBorders>
            <w:noWrap/>
            <w:vAlign w:val="bottom"/>
            <w:hideMark/>
          </w:tcPr>
          <w:p w14:paraId="51B44462"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703" w:type="dxa"/>
            <w:tcBorders>
              <w:top w:val="nil"/>
              <w:left w:val="nil"/>
              <w:bottom w:val="single" w:sz="4" w:space="0" w:color="auto"/>
              <w:right w:val="nil"/>
            </w:tcBorders>
            <w:noWrap/>
            <w:vAlign w:val="bottom"/>
            <w:hideMark/>
          </w:tcPr>
          <w:p w14:paraId="0BB0551F"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1151" w:type="dxa"/>
            <w:tcBorders>
              <w:top w:val="nil"/>
              <w:left w:val="nil"/>
              <w:bottom w:val="single" w:sz="4" w:space="0" w:color="auto"/>
              <w:right w:val="nil"/>
            </w:tcBorders>
            <w:noWrap/>
            <w:vAlign w:val="bottom"/>
            <w:hideMark/>
          </w:tcPr>
          <w:p w14:paraId="06BE40DC"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1086" w:type="dxa"/>
            <w:tcBorders>
              <w:top w:val="nil"/>
              <w:left w:val="nil"/>
              <w:bottom w:val="single" w:sz="4" w:space="0" w:color="auto"/>
              <w:right w:val="nil"/>
            </w:tcBorders>
            <w:noWrap/>
            <w:vAlign w:val="bottom"/>
            <w:hideMark/>
          </w:tcPr>
          <w:p w14:paraId="4BCAED0C"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1131" w:type="dxa"/>
            <w:tcBorders>
              <w:top w:val="nil"/>
              <w:left w:val="nil"/>
              <w:bottom w:val="single" w:sz="4" w:space="0" w:color="auto"/>
              <w:right w:val="nil"/>
            </w:tcBorders>
            <w:noWrap/>
            <w:vAlign w:val="bottom"/>
            <w:hideMark/>
          </w:tcPr>
          <w:p w14:paraId="42F4B6E2" w14:textId="58026140"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c>
          <w:tcPr>
            <w:tcW w:w="1460" w:type="dxa"/>
            <w:tcBorders>
              <w:top w:val="nil"/>
              <w:left w:val="nil"/>
              <w:bottom w:val="single" w:sz="4" w:space="0" w:color="auto"/>
              <w:right w:val="single" w:sz="4" w:space="0" w:color="auto"/>
            </w:tcBorders>
            <w:noWrap/>
            <w:vAlign w:val="bottom"/>
            <w:hideMark/>
          </w:tcPr>
          <w:p w14:paraId="4118C78E" w14:textId="77777777" w:rsidR="00B90AED" w:rsidRPr="00B90AED" w:rsidRDefault="00B90AED" w:rsidP="00B90AED">
            <w:pPr>
              <w:widowControl/>
              <w:spacing w:after="0" w:line="240" w:lineRule="auto"/>
              <w:jc w:val="center"/>
              <w:rPr>
                <w:rFonts w:ascii="Aptos Display" w:eastAsia="Times New Roman" w:hAnsi="Aptos Display" w:cs="Times New Roman"/>
                <w:color w:val="000000"/>
                <w:sz w:val="18"/>
                <w:szCs w:val="18"/>
                <w:lang w:val="en-IN" w:eastAsia="en-IN"/>
              </w:rPr>
            </w:pPr>
            <w:r w:rsidRPr="00B90AED">
              <w:rPr>
                <w:rFonts w:ascii="Aptos Display" w:eastAsia="Times New Roman" w:hAnsi="Aptos Display" w:cs="Times New Roman"/>
                <w:color w:val="000000"/>
                <w:sz w:val="18"/>
                <w:szCs w:val="18"/>
                <w:lang w:val="en-IN" w:eastAsia="en-IN"/>
              </w:rPr>
              <w:t> </w:t>
            </w:r>
          </w:p>
        </w:tc>
      </w:tr>
      <w:tr w:rsidR="00B90AED" w:rsidRPr="00B90AED" w14:paraId="265F074E" w14:textId="77777777" w:rsidTr="00235C89">
        <w:trPr>
          <w:trHeight w:hRule="exact" w:val="240"/>
        </w:trPr>
        <w:tc>
          <w:tcPr>
            <w:tcW w:w="1049" w:type="dxa"/>
            <w:tcBorders>
              <w:top w:val="nil"/>
              <w:left w:val="single" w:sz="4" w:space="0" w:color="auto"/>
              <w:bottom w:val="single" w:sz="4" w:space="0" w:color="auto"/>
              <w:right w:val="single" w:sz="4" w:space="0" w:color="auto"/>
            </w:tcBorders>
            <w:shd w:val="clear" w:color="000000" w:fill="DAE9F8"/>
            <w:noWrap/>
            <w:vAlign w:val="bottom"/>
            <w:hideMark/>
          </w:tcPr>
          <w:p w14:paraId="67470916"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Total</w:t>
            </w:r>
          </w:p>
        </w:tc>
        <w:tc>
          <w:tcPr>
            <w:tcW w:w="950" w:type="dxa"/>
            <w:tcBorders>
              <w:top w:val="nil"/>
              <w:left w:val="nil"/>
              <w:bottom w:val="single" w:sz="4" w:space="0" w:color="auto"/>
              <w:right w:val="nil"/>
            </w:tcBorders>
            <w:shd w:val="clear" w:color="000000" w:fill="DAE9F8"/>
            <w:noWrap/>
            <w:vAlign w:val="bottom"/>
            <w:hideMark/>
          </w:tcPr>
          <w:p w14:paraId="2B348A74"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280000</w:t>
            </w:r>
          </w:p>
        </w:tc>
        <w:tc>
          <w:tcPr>
            <w:tcW w:w="1171" w:type="dxa"/>
            <w:tcBorders>
              <w:top w:val="nil"/>
              <w:left w:val="nil"/>
              <w:bottom w:val="single" w:sz="4" w:space="0" w:color="auto"/>
              <w:right w:val="nil"/>
            </w:tcBorders>
            <w:shd w:val="clear" w:color="000000" w:fill="DAE9F8"/>
            <w:noWrap/>
            <w:vAlign w:val="bottom"/>
            <w:hideMark/>
          </w:tcPr>
          <w:p w14:paraId="19B0487A"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36000</w:t>
            </w:r>
          </w:p>
        </w:tc>
        <w:tc>
          <w:tcPr>
            <w:tcW w:w="793" w:type="dxa"/>
            <w:tcBorders>
              <w:top w:val="nil"/>
              <w:left w:val="nil"/>
              <w:bottom w:val="single" w:sz="4" w:space="0" w:color="auto"/>
              <w:right w:val="nil"/>
            </w:tcBorders>
            <w:shd w:val="clear" w:color="000000" w:fill="DAE9F8"/>
            <w:noWrap/>
            <w:vAlign w:val="bottom"/>
            <w:hideMark/>
          </w:tcPr>
          <w:p w14:paraId="1AD93CF9"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18000</w:t>
            </w:r>
          </w:p>
        </w:tc>
        <w:tc>
          <w:tcPr>
            <w:tcW w:w="712" w:type="dxa"/>
            <w:tcBorders>
              <w:top w:val="nil"/>
              <w:left w:val="nil"/>
              <w:bottom w:val="single" w:sz="4" w:space="0" w:color="auto"/>
              <w:right w:val="nil"/>
            </w:tcBorders>
            <w:shd w:val="clear" w:color="000000" w:fill="DAE9F8"/>
            <w:noWrap/>
            <w:vAlign w:val="bottom"/>
            <w:hideMark/>
          </w:tcPr>
          <w:p w14:paraId="1B04EF55"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32000</w:t>
            </w:r>
          </w:p>
        </w:tc>
        <w:tc>
          <w:tcPr>
            <w:tcW w:w="703" w:type="dxa"/>
            <w:tcBorders>
              <w:top w:val="nil"/>
              <w:left w:val="nil"/>
              <w:bottom w:val="single" w:sz="4" w:space="0" w:color="auto"/>
              <w:right w:val="nil"/>
            </w:tcBorders>
            <w:shd w:val="clear" w:color="000000" w:fill="DAE9F8"/>
            <w:noWrap/>
            <w:vAlign w:val="bottom"/>
            <w:hideMark/>
          </w:tcPr>
          <w:p w14:paraId="275E3F4F"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34000</w:t>
            </w:r>
          </w:p>
        </w:tc>
        <w:tc>
          <w:tcPr>
            <w:tcW w:w="1151" w:type="dxa"/>
            <w:tcBorders>
              <w:top w:val="nil"/>
              <w:left w:val="nil"/>
              <w:bottom w:val="single" w:sz="4" w:space="0" w:color="auto"/>
              <w:right w:val="nil"/>
            </w:tcBorders>
            <w:shd w:val="clear" w:color="000000" w:fill="DAE9F8"/>
            <w:noWrap/>
            <w:vAlign w:val="bottom"/>
            <w:hideMark/>
          </w:tcPr>
          <w:p w14:paraId="65AF92B6"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400000</w:t>
            </w:r>
          </w:p>
        </w:tc>
        <w:tc>
          <w:tcPr>
            <w:tcW w:w="1086" w:type="dxa"/>
            <w:tcBorders>
              <w:top w:val="nil"/>
              <w:left w:val="nil"/>
              <w:bottom w:val="single" w:sz="4" w:space="0" w:color="auto"/>
              <w:right w:val="nil"/>
            </w:tcBorders>
            <w:shd w:val="clear" w:color="000000" w:fill="DAE9F8"/>
            <w:noWrap/>
            <w:vAlign w:val="bottom"/>
            <w:hideMark/>
          </w:tcPr>
          <w:p w14:paraId="1B9C483B"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25000</w:t>
            </w:r>
          </w:p>
        </w:tc>
        <w:tc>
          <w:tcPr>
            <w:tcW w:w="1131" w:type="dxa"/>
            <w:tcBorders>
              <w:top w:val="nil"/>
              <w:left w:val="nil"/>
              <w:bottom w:val="single" w:sz="4" w:space="0" w:color="auto"/>
              <w:right w:val="nil"/>
            </w:tcBorders>
            <w:shd w:val="clear" w:color="000000" w:fill="DAE9F8"/>
            <w:noWrap/>
            <w:vAlign w:val="bottom"/>
            <w:hideMark/>
          </w:tcPr>
          <w:p w14:paraId="558BB96D"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10000</w:t>
            </w:r>
          </w:p>
        </w:tc>
        <w:tc>
          <w:tcPr>
            <w:tcW w:w="1460" w:type="dxa"/>
            <w:tcBorders>
              <w:top w:val="nil"/>
              <w:left w:val="nil"/>
              <w:bottom w:val="single" w:sz="4" w:space="0" w:color="auto"/>
              <w:right w:val="single" w:sz="4" w:space="0" w:color="auto"/>
            </w:tcBorders>
            <w:shd w:val="clear" w:color="000000" w:fill="DAE9F8"/>
            <w:noWrap/>
            <w:vAlign w:val="bottom"/>
            <w:hideMark/>
          </w:tcPr>
          <w:p w14:paraId="6C557B10" w14:textId="77777777" w:rsidR="00B90AED" w:rsidRPr="00B90AED" w:rsidRDefault="00B90AED" w:rsidP="00B90AED">
            <w:pPr>
              <w:widowControl/>
              <w:spacing w:after="0" w:line="240" w:lineRule="auto"/>
              <w:jc w:val="center"/>
              <w:rPr>
                <w:rFonts w:ascii="Aptos Display" w:eastAsia="Times New Roman" w:hAnsi="Aptos Display" w:cs="Times New Roman"/>
                <w:b/>
                <w:bCs/>
                <w:color w:val="000000"/>
                <w:sz w:val="18"/>
                <w:szCs w:val="18"/>
                <w:lang w:val="en-IN" w:eastAsia="en-IN"/>
              </w:rPr>
            </w:pPr>
            <w:r w:rsidRPr="00B90AED">
              <w:rPr>
                <w:rFonts w:ascii="Aptos Display" w:eastAsia="Times New Roman" w:hAnsi="Aptos Display" w:cs="Times New Roman"/>
                <w:b/>
                <w:bCs/>
                <w:color w:val="000000"/>
                <w:sz w:val="18"/>
                <w:szCs w:val="18"/>
                <w:lang w:eastAsia="en-IN"/>
              </w:rPr>
              <w:t>15000</w:t>
            </w:r>
          </w:p>
        </w:tc>
      </w:tr>
    </w:tbl>
    <w:p w14:paraId="1D9A48A3" w14:textId="04AEEFF2" w:rsidR="007C0D03" w:rsidRPr="00ED22A0" w:rsidRDefault="00497DBC" w:rsidP="00ED22A0">
      <w:pPr>
        <w:pStyle w:val="NormalWeb"/>
        <w:jc w:val="both"/>
        <w:rPr>
          <w:rFonts w:asciiTheme="majorHAnsi" w:hAnsiTheme="majorHAnsi"/>
          <w:sz w:val="26"/>
          <w:szCs w:val="26"/>
        </w:rPr>
      </w:pPr>
      <w:r>
        <w:rPr>
          <w:rFonts w:asciiTheme="majorHAnsi" w:hAnsiTheme="majorHAnsi"/>
          <w:b/>
          <w:bCs/>
          <w:noProof/>
          <w:sz w:val="26"/>
          <w:szCs w:val="26"/>
        </w:rPr>
        <w:drawing>
          <wp:anchor distT="0" distB="0" distL="114300" distR="114300" simplePos="0" relativeHeight="251681792" behindDoc="1" locked="0" layoutInCell="1" allowOverlap="1" wp14:anchorId="34CF8E04" wp14:editId="7A344A0A">
            <wp:simplePos x="0" y="0"/>
            <wp:positionH relativeFrom="page">
              <wp:align>right</wp:align>
            </wp:positionH>
            <wp:positionV relativeFrom="page">
              <wp:align>top</wp:align>
            </wp:positionV>
            <wp:extent cx="7548113" cy="10670540"/>
            <wp:effectExtent l="0" t="0" r="0" b="0"/>
            <wp:wrapNone/>
            <wp:docPr id="1432714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8113" cy="10670540"/>
                    </a:xfrm>
                    <a:prstGeom prst="rect">
                      <a:avLst/>
                    </a:prstGeom>
                    <a:noFill/>
                  </pic:spPr>
                </pic:pic>
              </a:graphicData>
            </a:graphic>
            <wp14:sizeRelH relativeFrom="margin">
              <wp14:pctWidth>0</wp14:pctWidth>
            </wp14:sizeRelH>
            <wp14:sizeRelV relativeFrom="margin">
              <wp14:pctHeight>0</wp14:pctHeight>
            </wp14:sizeRelV>
          </wp:anchor>
        </w:drawing>
      </w:r>
      <w:r w:rsidR="007C0D03" w:rsidRPr="00ED22A0">
        <w:rPr>
          <w:rStyle w:val="Strong"/>
          <w:rFonts w:asciiTheme="majorHAnsi" w:eastAsiaTheme="majorEastAsia" w:hAnsiTheme="majorHAnsi"/>
          <w:sz w:val="26"/>
          <w:szCs w:val="26"/>
        </w:rPr>
        <w:t xml:space="preserve">Note 1*: </w:t>
      </w:r>
      <w:r w:rsidR="007C0D03" w:rsidRPr="00ED22A0">
        <w:rPr>
          <w:rStyle w:val="Strong"/>
          <w:rFonts w:asciiTheme="majorHAnsi" w:eastAsiaTheme="majorEastAsia" w:hAnsiTheme="majorHAnsi"/>
          <w:b w:val="0"/>
          <w:bCs w:val="0"/>
          <w:sz w:val="26"/>
          <w:szCs w:val="26"/>
        </w:rPr>
        <w:t>The security</w:t>
      </w:r>
      <w:r w:rsidR="007C0D03" w:rsidRPr="00ED22A0">
        <w:rPr>
          <w:rFonts w:asciiTheme="majorHAnsi" w:hAnsiTheme="majorHAnsi"/>
          <w:sz w:val="26"/>
          <w:szCs w:val="26"/>
        </w:rPr>
        <w:t xml:space="preserve"> deposit is refundable subject to obtaining clearance against all dues and damages, if any, to the institute's properties/assets.</w:t>
      </w:r>
    </w:p>
    <w:p w14:paraId="42E151C2" w14:textId="77777777" w:rsidR="007C0D03" w:rsidRPr="00ED22A0" w:rsidRDefault="007C0D03" w:rsidP="00ED22A0">
      <w:pPr>
        <w:pStyle w:val="NormalWeb"/>
        <w:jc w:val="both"/>
        <w:rPr>
          <w:rFonts w:asciiTheme="majorHAnsi" w:hAnsiTheme="majorHAnsi"/>
          <w:sz w:val="26"/>
          <w:szCs w:val="26"/>
        </w:rPr>
      </w:pPr>
      <w:r w:rsidRPr="00ED22A0">
        <w:rPr>
          <w:rStyle w:val="Strong"/>
          <w:rFonts w:asciiTheme="majorHAnsi" w:eastAsiaTheme="majorEastAsia" w:hAnsiTheme="majorHAnsi"/>
          <w:sz w:val="26"/>
          <w:szCs w:val="26"/>
        </w:rPr>
        <w:t xml:space="preserve">Note 2: </w:t>
      </w:r>
      <w:r w:rsidRPr="00ED22A0">
        <w:rPr>
          <w:rFonts w:asciiTheme="majorHAnsi" w:hAnsiTheme="majorHAnsi"/>
          <w:sz w:val="26"/>
          <w:szCs w:val="26"/>
        </w:rPr>
        <w:t>Each candidate needs to adhere to the payment schedule. Late fee payments are accepted only in exceptional cases (with prior approval), with a daily penalty of Rs. 500 per day from the scheduled date.</w:t>
      </w:r>
    </w:p>
    <w:p w14:paraId="40A26518" w14:textId="40D97474" w:rsidR="00421F16" w:rsidRPr="00ED22A0" w:rsidRDefault="00421F16" w:rsidP="00ED22A0">
      <w:pPr>
        <w:pStyle w:val="NormalWeb"/>
        <w:rPr>
          <w:rFonts w:asciiTheme="majorHAnsi" w:hAnsiTheme="majorHAnsi"/>
          <w:b/>
          <w:bCs/>
          <w:sz w:val="26"/>
          <w:szCs w:val="26"/>
        </w:rPr>
      </w:pPr>
      <w:r w:rsidRPr="00ED22A0">
        <w:rPr>
          <w:rFonts w:asciiTheme="majorHAnsi" w:hAnsiTheme="majorHAnsi"/>
          <w:b/>
          <w:bCs/>
          <w:sz w:val="26"/>
          <w:szCs w:val="26"/>
        </w:rPr>
        <w:t>FEE WAIVERS &amp; OTHER FINANCIAL SUPPORT FOR RESIDENTIAL PROGRAMME</w:t>
      </w:r>
    </w:p>
    <w:p w14:paraId="310D2D26" w14:textId="1ED6623F" w:rsidR="00421F16" w:rsidRPr="001719D8" w:rsidRDefault="00421F16" w:rsidP="001719D8">
      <w:pPr>
        <w:spacing w:after="0" w:line="240" w:lineRule="auto"/>
        <w:jc w:val="both"/>
        <w:rPr>
          <w:rFonts w:asciiTheme="majorHAnsi" w:eastAsia="Times New Roman" w:hAnsiTheme="majorHAnsi" w:cs="Times New Roman"/>
          <w:sz w:val="26"/>
          <w:szCs w:val="26"/>
          <w:lang w:eastAsia="en-IN"/>
        </w:rPr>
      </w:pPr>
      <w:r w:rsidRPr="001719D8">
        <w:rPr>
          <w:rFonts w:asciiTheme="majorHAnsi" w:hAnsiTheme="majorHAnsi"/>
          <w:sz w:val="26"/>
          <w:szCs w:val="26"/>
        </w:rPr>
        <w:t xml:space="preserve">FPM Scholars will get a stipend of </w:t>
      </w:r>
      <w:r w:rsidR="001719D8" w:rsidRPr="001719D8">
        <w:rPr>
          <w:rFonts w:asciiTheme="majorHAnsi" w:eastAsia="Times New Roman" w:hAnsiTheme="majorHAnsi" w:cs="Times New Roman"/>
          <w:sz w:val="26"/>
          <w:szCs w:val="26"/>
          <w:lang w:eastAsia="en-IN"/>
        </w:rPr>
        <w:t>Rs. 50,000/month stipend from beginning of the course work</w:t>
      </w:r>
      <w:r w:rsidR="001719D8">
        <w:rPr>
          <w:rFonts w:asciiTheme="majorHAnsi" w:hAnsiTheme="majorHAnsi"/>
          <w:sz w:val="26"/>
          <w:szCs w:val="26"/>
        </w:rPr>
        <w:t xml:space="preserve"> </w:t>
      </w:r>
      <w:r w:rsidRPr="00ED22A0">
        <w:rPr>
          <w:rFonts w:asciiTheme="majorHAnsi" w:hAnsiTheme="majorHAnsi"/>
          <w:sz w:val="26"/>
          <w:szCs w:val="26"/>
        </w:rPr>
        <w:t xml:space="preserve">up to the submission of their thesis/completion </w:t>
      </w:r>
      <w:r w:rsidR="00A570FA" w:rsidRPr="00ED22A0">
        <w:rPr>
          <w:rFonts w:asciiTheme="majorHAnsi" w:hAnsiTheme="majorHAnsi"/>
          <w:sz w:val="26"/>
          <w:szCs w:val="26"/>
        </w:rPr>
        <w:t>within</w:t>
      </w:r>
      <w:r w:rsidRPr="00ED22A0">
        <w:rPr>
          <w:rFonts w:asciiTheme="majorHAnsi" w:hAnsiTheme="majorHAnsi"/>
          <w:sz w:val="26"/>
          <w:szCs w:val="26"/>
        </w:rPr>
        <w:t xml:space="preserve"> four years from the date of admission. The stipend is conditional on the approval of the monthly progress report of the research scholar by the supervisor / T</w:t>
      </w:r>
      <w:r w:rsidR="00857C81" w:rsidRPr="00ED22A0">
        <w:rPr>
          <w:rFonts w:asciiTheme="majorHAnsi" w:hAnsiTheme="majorHAnsi"/>
          <w:sz w:val="26"/>
          <w:szCs w:val="26"/>
        </w:rPr>
        <w:t xml:space="preserve">hesis </w:t>
      </w:r>
      <w:r w:rsidRPr="00ED22A0">
        <w:rPr>
          <w:rFonts w:asciiTheme="majorHAnsi" w:hAnsiTheme="majorHAnsi"/>
          <w:sz w:val="26"/>
          <w:szCs w:val="26"/>
        </w:rPr>
        <w:t>A</w:t>
      </w:r>
      <w:r w:rsidR="00857C81" w:rsidRPr="00ED22A0">
        <w:rPr>
          <w:rFonts w:asciiTheme="majorHAnsi" w:hAnsiTheme="majorHAnsi"/>
          <w:sz w:val="26"/>
          <w:szCs w:val="26"/>
        </w:rPr>
        <w:t xml:space="preserve">dvisory </w:t>
      </w:r>
      <w:r w:rsidRPr="00ED22A0">
        <w:rPr>
          <w:rFonts w:asciiTheme="majorHAnsi" w:hAnsiTheme="majorHAnsi"/>
          <w:sz w:val="26"/>
          <w:szCs w:val="26"/>
        </w:rPr>
        <w:t>C</w:t>
      </w:r>
      <w:r w:rsidR="00857C81" w:rsidRPr="00ED22A0">
        <w:rPr>
          <w:rFonts w:asciiTheme="majorHAnsi" w:hAnsiTheme="majorHAnsi"/>
          <w:sz w:val="26"/>
          <w:szCs w:val="26"/>
        </w:rPr>
        <w:t>ommittee</w:t>
      </w:r>
      <w:r w:rsidRPr="00ED22A0">
        <w:rPr>
          <w:rFonts w:asciiTheme="majorHAnsi" w:hAnsiTheme="majorHAnsi"/>
          <w:sz w:val="26"/>
          <w:szCs w:val="26"/>
        </w:rPr>
        <w:t xml:space="preserve">. FPM Scholars must be physically present on campus for both their coursework and doctoral research to be eligible for stipends. The FPM Scholar will also contribute as a Teaching/Research Assistant at IMI Bhubaneswar. </w:t>
      </w:r>
      <w:r w:rsidRPr="00827F19">
        <w:rPr>
          <w:rFonts w:asciiTheme="majorHAnsi" w:hAnsiTheme="majorHAnsi"/>
          <w:sz w:val="26"/>
          <w:szCs w:val="26"/>
        </w:rPr>
        <w:t xml:space="preserve">Over and above the monthly stipend, a contingency grant of Rs. 20,000 per year [equivalent to a maximum of </w:t>
      </w:r>
      <w:r w:rsidR="007F30B2" w:rsidRPr="00827F19">
        <w:rPr>
          <w:rFonts w:asciiTheme="majorHAnsi" w:hAnsiTheme="majorHAnsi"/>
          <w:sz w:val="26"/>
          <w:szCs w:val="26"/>
        </w:rPr>
        <w:t xml:space="preserve">Rs. </w:t>
      </w:r>
      <w:r w:rsidRPr="00827F19">
        <w:rPr>
          <w:rFonts w:asciiTheme="majorHAnsi" w:hAnsiTheme="majorHAnsi"/>
          <w:sz w:val="26"/>
          <w:szCs w:val="26"/>
        </w:rPr>
        <w:t xml:space="preserve">80,000 for a total of 4 years] will be provided to the scholars, to be utilised for </w:t>
      </w:r>
      <w:r w:rsidRPr="00ED22A0">
        <w:rPr>
          <w:rFonts w:asciiTheme="majorHAnsi" w:hAnsiTheme="majorHAnsi"/>
          <w:sz w:val="26"/>
          <w:szCs w:val="26"/>
        </w:rPr>
        <w:t>stationary, books, accessing / downloading research papers/journals/industry reports, databases, publication or editing charges for research papers, thes</w:t>
      </w:r>
      <w:r w:rsidR="00B368AC" w:rsidRPr="00ED22A0">
        <w:rPr>
          <w:rFonts w:asciiTheme="majorHAnsi" w:hAnsiTheme="majorHAnsi"/>
          <w:sz w:val="26"/>
          <w:szCs w:val="26"/>
        </w:rPr>
        <w:t>i</w:t>
      </w:r>
      <w:r w:rsidRPr="00ED22A0">
        <w:rPr>
          <w:rFonts w:asciiTheme="majorHAnsi" w:hAnsiTheme="majorHAnsi"/>
          <w:sz w:val="26"/>
          <w:szCs w:val="26"/>
        </w:rPr>
        <w:t xml:space="preserve">s, and the like. Scholars are also entitled to get </w:t>
      </w:r>
      <w:r w:rsidR="00F061D3" w:rsidRPr="00ED22A0">
        <w:rPr>
          <w:rFonts w:asciiTheme="majorHAnsi" w:hAnsiTheme="majorHAnsi"/>
          <w:sz w:val="26"/>
          <w:szCs w:val="26"/>
        </w:rPr>
        <w:t xml:space="preserve">up to </w:t>
      </w:r>
      <w:r w:rsidRPr="00ED22A0">
        <w:rPr>
          <w:rFonts w:asciiTheme="majorHAnsi" w:hAnsiTheme="majorHAnsi"/>
          <w:sz w:val="26"/>
          <w:szCs w:val="26"/>
        </w:rPr>
        <w:t>Rs. 1,50,000/-</w:t>
      </w:r>
    </w:p>
    <w:p w14:paraId="3C219E2D" w14:textId="00EA8246" w:rsidR="00BE217F" w:rsidRPr="00ED22A0" w:rsidRDefault="00BE217F" w:rsidP="00ED22A0">
      <w:pPr>
        <w:pStyle w:val="NormalWeb"/>
        <w:rPr>
          <w:rFonts w:asciiTheme="majorHAnsi" w:hAnsiTheme="majorHAnsi"/>
          <w:b/>
          <w:bCs/>
          <w:sz w:val="26"/>
          <w:szCs w:val="26"/>
        </w:rPr>
      </w:pPr>
      <w:r w:rsidRPr="00ED22A0">
        <w:rPr>
          <w:rFonts w:asciiTheme="majorHAnsi" w:hAnsiTheme="majorHAnsi"/>
          <w:b/>
          <w:bCs/>
          <w:sz w:val="26"/>
          <w:szCs w:val="26"/>
        </w:rPr>
        <w:t>PAYMENT DETAILS</w:t>
      </w:r>
    </w:p>
    <w:p w14:paraId="41398EA8" w14:textId="77777777" w:rsidR="0024688F" w:rsidRDefault="00BE217F" w:rsidP="00ED22A0">
      <w:pPr>
        <w:pStyle w:val="NormalWeb"/>
        <w:spacing w:before="0" w:beforeAutospacing="0" w:after="0" w:afterAutospacing="0"/>
        <w:jc w:val="both"/>
        <w:rPr>
          <w:rFonts w:asciiTheme="majorHAnsi" w:hAnsiTheme="majorHAnsi"/>
          <w:sz w:val="26"/>
          <w:szCs w:val="26"/>
        </w:rPr>
      </w:pPr>
      <w:r w:rsidRPr="00ED22A0">
        <w:rPr>
          <w:rFonts w:asciiTheme="majorHAnsi" w:hAnsiTheme="majorHAnsi"/>
          <w:sz w:val="26"/>
          <w:szCs w:val="26"/>
        </w:rPr>
        <w:t>The details for NEFT/RTGS transfer are:</w:t>
      </w:r>
    </w:p>
    <w:p w14:paraId="5B23873C" w14:textId="7D07F6F0" w:rsidR="0024688F" w:rsidRDefault="00BE217F" w:rsidP="00ED22A0">
      <w:pPr>
        <w:pStyle w:val="NormalWeb"/>
        <w:spacing w:before="0" w:beforeAutospacing="0" w:after="0" w:afterAutospacing="0"/>
        <w:jc w:val="both"/>
        <w:rPr>
          <w:rFonts w:asciiTheme="majorHAnsi" w:hAnsiTheme="majorHAnsi"/>
          <w:sz w:val="26"/>
          <w:szCs w:val="26"/>
        </w:rPr>
      </w:pPr>
      <w:r w:rsidRPr="00ED22A0">
        <w:rPr>
          <w:rFonts w:asciiTheme="majorHAnsi" w:hAnsiTheme="majorHAnsi"/>
          <w:sz w:val="26"/>
          <w:szCs w:val="26"/>
        </w:rPr>
        <w:t>International Management Institute, Bhubaneswar</w:t>
      </w:r>
    </w:p>
    <w:p w14:paraId="5E88C79A" w14:textId="77777777" w:rsidR="0024688F" w:rsidRDefault="000E5580" w:rsidP="00ED22A0">
      <w:pPr>
        <w:pStyle w:val="NormalWeb"/>
        <w:spacing w:before="0" w:beforeAutospacing="0" w:after="0" w:afterAutospacing="0"/>
        <w:jc w:val="both"/>
        <w:rPr>
          <w:rFonts w:asciiTheme="majorHAnsi" w:hAnsiTheme="majorHAnsi"/>
          <w:sz w:val="26"/>
          <w:szCs w:val="26"/>
        </w:rPr>
      </w:pPr>
      <w:r>
        <w:rPr>
          <w:rFonts w:asciiTheme="majorHAnsi" w:hAnsiTheme="majorHAnsi"/>
          <w:sz w:val="26"/>
          <w:szCs w:val="26"/>
        </w:rPr>
        <w:t>HDFC</w:t>
      </w:r>
      <w:r w:rsidR="00BE217F" w:rsidRPr="00ED22A0">
        <w:rPr>
          <w:rFonts w:asciiTheme="majorHAnsi" w:hAnsiTheme="majorHAnsi"/>
          <w:sz w:val="26"/>
          <w:szCs w:val="26"/>
        </w:rPr>
        <w:t xml:space="preserve"> Bank Ltd., Account No. </w:t>
      </w:r>
      <w:r w:rsidR="004B1DC3" w:rsidRPr="004B1DC3">
        <w:rPr>
          <w:rFonts w:asciiTheme="majorHAnsi" w:hAnsiTheme="majorHAnsi"/>
          <w:sz w:val="26"/>
          <w:szCs w:val="26"/>
        </w:rPr>
        <w:t>50100208031034</w:t>
      </w:r>
      <w:r w:rsidR="0024688F">
        <w:rPr>
          <w:rFonts w:asciiTheme="majorHAnsi" w:hAnsiTheme="majorHAnsi"/>
          <w:sz w:val="26"/>
          <w:szCs w:val="26"/>
        </w:rPr>
        <w:t>,</w:t>
      </w:r>
    </w:p>
    <w:p w14:paraId="127AAFD9" w14:textId="0027A95C" w:rsidR="00BE217F" w:rsidRPr="00ED22A0" w:rsidRDefault="00BE217F" w:rsidP="00ED22A0">
      <w:pPr>
        <w:pStyle w:val="NormalWeb"/>
        <w:spacing w:before="0" w:beforeAutospacing="0" w:after="0" w:afterAutospacing="0"/>
        <w:jc w:val="both"/>
        <w:rPr>
          <w:rFonts w:asciiTheme="majorHAnsi" w:hAnsiTheme="majorHAnsi"/>
          <w:sz w:val="26"/>
          <w:szCs w:val="26"/>
        </w:rPr>
      </w:pPr>
      <w:r w:rsidRPr="00ED22A0">
        <w:rPr>
          <w:rFonts w:asciiTheme="majorHAnsi" w:hAnsiTheme="majorHAnsi"/>
          <w:sz w:val="26"/>
          <w:szCs w:val="26"/>
        </w:rPr>
        <w:t xml:space="preserve">IFSC- </w:t>
      </w:r>
      <w:r w:rsidR="0024688F" w:rsidRPr="0024688F">
        <w:rPr>
          <w:rFonts w:asciiTheme="majorHAnsi" w:hAnsiTheme="majorHAnsi"/>
          <w:sz w:val="26"/>
          <w:szCs w:val="26"/>
        </w:rPr>
        <w:t>50100208031034</w:t>
      </w:r>
      <w:r w:rsidR="0024688F">
        <w:rPr>
          <w:rFonts w:asciiTheme="majorHAnsi" w:hAnsiTheme="majorHAnsi"/>
          <w:sz w:val="26"/>
          <w:szCs w:val="26"/>
        </w:rPr>
        <w:t xml:space="preserve">, </w:t>
      </w:r>
      <w:proofErr w:type="spellStart"/>
      <w:r w:rsidR="00CA018F">
        <w:rPr>
          <w:rFonts w:asciiTheme="majorHAnsi" w:hAnsiTheme="majorHAnsi"/>
          <w:sz w:val="26"/>
          <w:szCs w:val="26"/>
        </w:rPr>
        <w:t>Khandagiri</w:t>
      </w:r>
      <w:proofErr w:type="spellEnd"/>
      <w:r w:rsidR="00CA018F">
        <w:rPr>
          <w:rFonts w:asciiTheme="majorHAnsi" w:hAnsiTheme="majorHAnsi"/>
          <w:sz w:val="26"/>
          <w:szCs w:val="26"/>
        </w:rPr>
        <w:t>, Bhubaneswar</w:t>
      </w:r>
    </w:p>
    <w:p w14:paraId="2659B2CD" w14:textId="5F2F9B7B" w:rsidR="00201DB0" w:rsidRPr="00ED22A0" w:rsidRDefault="00201DB0" w:rsidP="00ED22A0">
      <w:pPr>
        <w:pStyle w:val="NormalWeb"/>
        <w:spacing w:before="0" w:beforeAutospacing="0" w:after="0" w:afterAutospacing="0"/>
        <w:jc w:val="both"/>
        <w:rPr>
          <w:rFonts w:asciiTheme="majorHAnsi" w:hAnsiTheme="majorHAnsi"/>
          <w:sz w:val="26"/>
          <w:szCs w:val="26"/>
        </w:rPr>
      </w:pPr>
    </w:p>
    <w:p w14:paraId="07B8DF3E" w14:textId="0CF37881" w:rsidR="00BE217F" w:rsidRPr="00ED22A0" w:rsidRDefault="00CA018F" w:rsidP="00ED22A0">
      <w:pPr>
        <w:pStyle w:val="NormalWeb"/>
        <w:spacing w:before="0" w:beforeAutospacing="0" w:after="0" w:afterAutospacing="0"/>
        <w:jc w:val="both"/>
        <w:rPr>
          <w:rFonts w:asciiTheme="majorHAnsi" w:hAnsiTheme="majorHAnsi"/>
          <w:sz w:val="26"/>
          <w:szCs w:val="26"/>
        </w:rPr>
      </w:pPr>
      <w:r>
        <w:rPr>
          <w:rFonts w:asciiTheme="majorHAnsi" w:hAnsiTheme="majorHAnsi"/>
          <w:sz w:val="26"/>
          <w:szCs w:val="26"/>
        </w:rPr>
        <w:lastRenderedPageBreak/>
        <w:t xml:space="preserve">Please </w:t>
      </w:r>
      <w:r w:rsidR="00BE217F" w:rsidRPr="00ED22A0">
        <w:rPr>
          <w:rFonts w:asciiTheme="majorHAnsi" w:hAnsiTheme="majorHAnsi"/>
          <w:sz w:val="26"/>
          <w:szCs w:val="26"/>
        </w:rPr>
        <w:t xml:space="preserve">email </w:t>
      </w:r>
      <w:r>
        <w:rPr>
          <w:rFonts w:asciiTheme="majorHAnsi" w:hAnsiTheme="majorHAnsi"/>
          <w:sz w:val="26"/>
          <w:szCs w:val="26"/>
        </w:rPr>
        <w:t xml:space="preserve">the payment details at </w:t>
      </w:r>
      <w:r w:rsidR="00BE217F" w:rsidRPr="00ED22A0">
        <w:rPr>
          <w:rFonts w:asciiTheme="majorHAnsi" w:hAnsiTheme="majorHAnsi"/>
          <w:sz w:val="26"/>
          <w:szCs w:val="26"/>
        </w:rPr>
        <w:t>admissionsfpm@imibh.edu.in providing the following details: Name of the Applicant, Bank Name, UTR Number, Date of Transfer, Amount of Transfer.</w:t>
      </w:r>
    </w:p>
    <w:p w14:paraId="2EC76BEB" w14:textId="628AB075" w:rsidR="00C50779" w:rsidRPr="00ED22A0" w:rsidRDefault="00497DBC" w:rsidP="00ED22A0">
      <w:pPr>
        <w:pStyle w:val="NormalWeb"/>
        <w:rPr>
          <w:rFonts w:asciiTheme="majorHAnsi" w:hAnsiTheme="majorHAnsi"/>
          <w:b/>
          <w:bCs/>
          <w:sz w:val="26"/>
          <w:szCs w:val="26"/>
        </w:rPr>
      </w:pPr>
      <w:r>
        <w:rPr>
          <w:rFonts w:asciiTheme="majorHAnsi" w:hAnsiTheme="majorHAnsi"/>
          <w:b/>
          <w:bCs/>
          <w:noProof/>
          <w:sz w:val="26"/>
          <w:szCs w:val="26"/>
        </w:rPr>
        <w:drawing>
          <wp:anchor distT="0" distB="0" distL="114300" distR="114300" simplePos="0" relativeHeight="251683840" behindDoc="1" locked="0" layoutInCell="1" allowOverlap="1" wp14:anchorId="7DA076D4" wp14:editId="79EC52E0">
            <wp:simplePos x="0" y="0"/>
            <wp:positionH relativeFrom="page">
              <wp:align>right</wp:align>
            </wp:positionH>
            <wp:positionV relativeFrom="page">
              <wp:align>top</wp:align>
            </wp:positionV>
            <wp:extent cx="7548113" cy="10670540"/>
            <wp:effectExtent l="0" t="0" r="0" b="0"/>
            <wp:wrapNone/>
            <wp:docPr id="143960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8113" cy="10670540"/>
                    </a:xfrm>
                    <a:prstGeom prst="rect">
                      <a:avLst/>
                    </a:prstGeom>
                    <a:noFill/>
                  </pic:spPr>
                </pic:pic>
              </a:graphicData>
            </a:graphic>
            <wp14:sizeRelH relativeFrom="margin">
              <wp14:pctWidth>0</wp14:pctWidth>
            </wp14:sizeRelH>
            <wp14:sizeRelV relativeFrom="margin">
              <wp14:pctHeight>0</wp14:pctHeight>
            </wp14:sizeRelV>
          </wp:anchor>
        </w:drawing>
      </w:r>
      <w:r w:rsidR="00C50779" w:rsidRPr="00ED22A0">
        <w:rPr>
          <w:rFonts w:asciiTheme="majorHAnsi" w:hAnsiTheme="majorHAnsi"/>
          <w:b/>
          <w:bCs/>
          <w:sz w:val="26"/>
          <w:szCs w:val="26"/>
        </w:rPr>
        <w:t>ELIGIBILITY</w:t>
      </w:r>
    </w:p>
    <w:p w14:paraId="2BFE20A3" w14:textId="205257E6" w:rsidR="00CA018F" w:rsidRDefault="00C50779" w:rsidP="008C1FF1">
      <w:pPr>
        <w:pStyle w:val="NormalWeb"/>
        <w:numPr>
          <w:ilvl w:val="0"/>
          <w:numId w:val="8"/>
        </w:numPr>
        <w:spacing w:before="0" w:beforeAutospacing="0" w:after="0" w:afterAutospacing="0"/>
        <w:jc w:val="both"/>
        <w:rPr>
          <w:rFonts w:asciiTheme="majorHAnsi" w:hAnsiTheme="majorHAnsi"/>
          <w:sz w:val="26"/>
          <w:szCs w:val="26"/>
        </w:rPr>
      </w:pPr>
      <w:r w:rsidRPr="001719D8">
        <w:rPr>
          <w:rFonts w:asciiTheme="majorHAnsi" w:hAnsiTheme="majorHAnsi"/>
          <w:sz w:val="26"/>
          <w:szCs w:val="26"/>
        </w:rPr>
        <w:t>Master’s Degree or equivalent in Engineering and Technology/ Management/ Economics/ Social Science/ Biological Science/ Pure Science/ Commerce/ Humanities with FIRST CLASS shall be considered for admission to Fellow Programme.</w:t>
      </w:r>
    </w:p>
    <w:p w14:paraId="06CBCDAF" w14:textId="77777777" w:rsidR="001719D8" w:rsidRPr="001719D8" w:rsidRDefault="001719D8" w:rsidP="001719D8">
      <w:pPr>
        <w:pStyle w:val="NormalWeb"/>
        <w:spacing w:before="0" w:beforeAutospacing="0" w:after="0" w:afterAutospacing="0"/>
        <w:ind w:left="720"/>
        <w:jc w:val="both"/>
        <w:rPr>
          <w:rFonts w:asciiTheme="majorHAnsi" w:hAnsiTheme="majorHAnsi"/>
          <w:sz w:val="26"/>
          <w:szCs w:val="26"/>
        </w:rPr>
      </w:pPr>
    </w:p>
    <w:p w14:paraId="64CEB9E1" w14:textId="7FE39FE6" w:rsidR="00C50779" w:rsidRDefault="00C50779" w:rsidP="0074657E">
      <w:pPr>
        <w:pStyle w:val="NormalWeb"/>
        <w:numPr>
          <w:ilvl w:val="0"/>
          <w:numId w:val="8"/>
        </w:numPr>
        <w:spacing w:before="0" w:beforeAutospacing="0" w:after="0" w:afterAutospacing="0"/>
        <w:jc w:val="both"/>
        <w:rPr>
          <w:rFonts w:asciiTheme="majorHAnsi" w:hAnsiTheme="majorHAnsi"/>
          <w:sz w:val="26"/>
          <w:szCs w:val="26"/>
        </w:rPr>
      </w:pPr>
      <w:r w:rsidRPr="00ED22A0">
        <w:rPr>
          <w:rFonts w:asciiTheme="majorHAnsi" w:hAnsiTheme="majorHAnsi"/>
          <w:sz w:val="26"/>
          <w:szCs w:val="26"/>
        </w:rPr>
        <w:t xml:space="preserve">Those appearing for their final examination in the respective discipline can also apply. Such students, if selected, shall be provisionally admitted provided they complete all requirements in obtaining their </w:t>
      </w:r>
      <w:r w:rsidR="005254E5" w:rsidRPr="00ED22A0">
        <w:rPr>
          <w:rFonts w:asciiTheme="majorHAnsi" w:hAnsiTheme="majorHAnsi"/>
          <w:sz w:val="26"/>
          <w:szCs w:val="26"/>
        </w:rPr>
        <w:t>master’s degree</w:t>
      </w:r>
      <w:r w:rsidRPr="00ED22A0">
        <w:rPr>
          <w:rFonts w:asciiTheme="majorHAnsi" w:hAnsiTheme="majorHAnsi"/>
          <w:sz w:val="26"/>
          <w:szCs w:val="26"/>
        </w:rPr>
        <w:t xml:space="preserve"> before 30</w:t>
      </w:r>
      <w:r w:rsidRPr="0074657E">
        <w:rPr>
          <w:rFonts w:asciiTheme="majorHAnsi" w:hAnsiTheme="majorHAnsi"/>
          <w:sz w:val="26"/>
          <w:szCs w:val="26"/>
        </w:rPr>
        <w:t>th</w:t>
      </w:r>
      <w:r w:rsidR="005254E5">
        <w:rPr>
          <w:rFonts w:asciiTheme="majorHAnsi" w:hAnsiTheme="majorHAnsi"/>
          <w:sz w:val="26"/>
          <w:szCs w:val="26"/>
        </w:rPr>
        <w:t xml:space="preserve"> December </w:t>
      </w:r>
      <w:r w:rsidRPr="00ED22A0">
        <w:rPr>
          <w:rFonts w:asciiTheme="majorHAnsi" w:hAnsiTheme="majorHAnsi"/>
          <w:sz w:val="26"/>
          <w:szCs w:val="26"/>
        </w:rPr>
        <w:t xml:space="preserve">of the year of admission. The admission of these candidates shall remain provisional until they produce the mark sheet proving that they satisfy the </w:t>
      </w:r>
      <w:r w:rsidR="000C2CD3" w:rsidRPr="00ED22A0">
        <w:rPr>
          <w:rFonts w:asciiTheme="majorHAnsi" w:hAnsiTheme="majorHAnsi"/>
          <w:sz w:val="26"/>
          <w:szCs w:val="26"/>
        </w:rPr>
        <w:t xml:space="preserve">afore mentioned </w:t>
      </w:r>
      <w:r w:rsidRPr="00ED22A0">
        <w:rPr>
          <w:rFonts w:asciiTheme="majorHAnsi" w:hAnsiTheme="majorHAnsi"/>
          <w:sz w:val="26"/>
          <w:szCs w:val="26"/>
        </w:rPr>
        <w:t>eligibility criteria. The deadline for submitting the final year mark sheet is 31</w:t>
      </w:r>
      <w:r w:rsidRPr="0074657E">
        <w:rPr>
          <w:rFonts w:asciiTheme="majorHAnsi" w:hAnsiTheme="majorHAnsi"/>
          <w:sz w:val="26"/>
          <w:szCs w:val="26"/>
        </w:rPr>
        <w:t>st</w:t>
      </w:r>
      <w:r w:rsidR="005254E5">
        <w:rPr>
          <w:rFonts w:asciiTheme="majorHAnsi" w:hAnsiTheme="majorHAnsi"/>
          <w:sz w:val="26"/>
          <w:szCs w:val="26"/>
        </w:rPr>
        <w:t xml:space="preserve"> </w:t>
      </w:r>
      <w:r w:rsidRPr="00ED22A0">
        <w:rPr>
          <w:rFonts w:asciiTheme="majorHAnsi" w:hAnsiTheme="majorHAnsi"/>
          <w:sz w:val="26"/>
          <w:szCs w:val="26"/>
        </w:rPr>
        <w:t>December.</w:t>
      </w:r>
    </w:p>
    <w:p w14:paraId="3C9943E2" w14:textId="77777777" w:rsidR="001719D8" w:rsidRPr="00ED22A0" w:rsidRDefault="001719D8" w:rsidP="001719D8">
      <w:pPr>
        <w:pStyle w:val="NormalWeb"/>
        <w:spacing w:before="0" w:beforeAutospacing="0" w:after="0" w:afterAutospacing="0"/>
        <w:ind w:left="720"/>
        <w:jc w:val="both"/>
        <w:rPr>
          <w:rFonts w:asciiTheme="majorHAnsi" w:hAnsiTheme="majorHAnsi"/>
          <w:sz w:val="26"/>
          <w:szCs w:val="26"/>
        </w:rPr>
      </w:pPr>
    </w:p>
    <w:p w14:paraId="0647C0E5" w14:textId="53AE6344" w:rsidR="00721CF5" w:rsidRDefault="00721CF5" w:rsidP="001719D8">
      <w:pPr>
        <w:pStyle w:val="NormalWeb"/>
        <w:spacing w:before="0" w:beforeAutospacing="0" w:after="0" w:afterAutospacing="0"/>
        <w:rPr>
          <w:rFonts w:asciiTheme="majorHAnsi" w:hAnsiTheme="majorHAnsi"/>
          <w:b/>
          <w:bCs/>
          <w:sz w:val="26"/>
          <w:szCs w:val="26"/>
        </w:rPr>
      </w:pPr>
      <w:r w:rsidRPr="00ED22A0">
        <w:rPr>
          <w:rFonts w:asciiTheme="majorHAnsi" w:hAnsiTheme="majorHAnsi"/>
          <w:b/>
          <w:bCs/>
          <w:sz w:val="26"/>
          <w:szCs w:val="26"/>
        </w:rPr>
        <w:t>ADMISSION PROCEDURE</w:t>
      </w:r>
    </w:p>
    <w:p w14:paraId="21D88BCB" w14:textId="77777777" w:rsidR="001719D8" w:rsidRPr="00ED22A0" w:rsidRDefault="001719D8" w:rsidP="001719D8">
      <w:pPr>
        <w:pStyle w:val="NormalWeb"/>
        <w:spacing w:before="0" w:beforeAutospacing="0" w:after="0" w:afterAutospacing="0"/>
        <w:rPr>
          <w:rFonts w:asciiTheme="majorHAnsi" w:hAnsiTheme="majorHAnsi"/>
          <w:b/>
          <w:bCs/>
          <w:sz w:val="26"/>
          <w:szCs w:val="26"/>
        </w:rPr>
      </w:pPr>
    </w:p>
    <w:p w14:paraId="1C56C8AF" w14:textId="7FD132D2" w:rsidR="00070A74" w:rsidRDefault="00721CF5" w:rsidP="001719D8">
      <w:pPr>
        <w:pStyle w:val="NormalWeb"/>
        <w:spacing w:before="0" w:beforeAutospacing="0" w:after="0" w:afterAutospacing="0"/>
        <w:jc w:val="both"/>
        <w:rPr>
          <w:rFonts w:asciiTheme="majorHAnsi" w:hAnsiTheme="majorHAnsi"/>
          <w:sz w:val="26"/>
          <w:szCs w:val="26"/>
        </w:rPr>
      </w:pPr>
      <w:r w:rsidRPr="00ED22A0">
        <w:rPr>
          <w:rFonts w:asciiTheme="majorHAnsi" w:hAnsiTheme="majorHAnsi"/>
          <w:sz w:val="26"/>
          <w:szCs w:val="26"/>
        </w:rPr>
        <w:t>Fill online application form available on</w:t>
      </w:r>
      <w:r w:rsidR="00070A74">
        <w:rPr>
          <w:rFonts w:asciiTheme="majorHAnsi" w:hAnsiTheme="majorHAnsi"/>
          <w:sz w:val="26"/>
          <w:szCs w:val="26"/>
        </w:rPr>
        <w:t xml:space="preserve"> </w:t>
      </w:r>
      <w:hyperlink r:id="rId7" w:history="1">
        <w:r w:rsidR="00E03531" w:rsidRPr="00E7315B">
          <w:rPr>
            <w:rStyle w:val="Hyperlink"/>
            <w:rFonts w:asciiTheme="majorHAnsi" w:hAnsiTheme="majorHAnsi"/>
            <w:b/>
            <w:bCs/>
            <w:sz w:val="26"/>
            <w:szCs w:val="26"/>
          </w:rPr>
          <w:t>https://admission.imi.edu/fpm-bhubaneswar</w:t>
        </w:r>
      </w:hyperlink>
      <w:r w:rsidR="00E03531">
        <w:rPr>
          <w:rFonts w:asciiTheme="majorHAnsi" w:hAnsiTheme="majorHAnsi"/>
          <w:b/>
          <w:bCs/>
          <w:sz w:val="26"/>
          <w:szCs w:val="26"/>
        </w:rPr>
        <w:t xml:space="preserve"> </w:t>
      </w:r>
    </w:p>
    <w:p w14:paraId="40EC7757" w14:textId="77777777" w:rsidR="001719D8" w:rsidRDefault="001719D8" w:rsidP="001719D8">
      <w:pPr>
        <w:pStyle w:val="NormalWeb"/>
        <w:spacing w:before="0" w:beforeAutospacing="0" w:after="0" w:afterAutospacing="0"/>
        <w:rPr>
          <w:rFonts w:asciiTheme="majorHAnsi" w:hAnsiTheme="majorHAnsi"/>
          <w:b/>
          <w:bCs/>
          <w:sz w:val="26"/>
          <w:szCs w:val="26"/>
        </w:rPr>
      </w:pPr>
    </w:p>
    <w:p w14:paraId="27390811" w14:textId="6CCE49A7" w:rsidR="00002617" w:rsidRDefault="00002617" w:rsidP="001719D8">
      <w:pPr>
        <w:pStyle w:val="NormalWeb"/>
        <w:spacing w:before="0" w:beforeAutospacing="0" w:after="0" w:afterAutospacing="0"/>
        <w:rPr>
          <w:rFonts w:asciiTheme="majorHAnsi" w:hAnsiTheme="majorHAnsi"/>
          <w:b/>
          <w:bCs/>
          <w:sz w:val="26"/>
          <w:szCs w:val="26"/>
        </w:rPr>
      </w:pPr>
      <w:r w:rsidRPr="00ED22A0">
        <w:rPr>
          <w:rFonts w:asciiTheme="majorHAnsi" w:hAnsiTheme="majorHAnsi"/>
          <w:b/>
          <w:bCs/>
          <w:sz w:val="26"/>
          <w:szCs w:val="26"/>
        </w:rPr>
        <w:t>SELECTION PROCESS</w:t>
      </w:r>
    </w:p>
    <w:p w14:paraId="0C3F05DC" w14:textId="77777777" w:rsidR="001719D8" w:rsidRPr="00ED22A0" w:rsidRDefault="001719D8" w:rsidP="001719D8">
      <w:pPr>
        <w:pStyle w:val="NormalWeb"/>
        <w:spacing w:before="0" w:beforeAutospacing="0" w:after="0" w:afterAutospacing="0"/>
        <w:rPr>
          <w:rFonts w:asciiTheme="majorHAnsi" w:hAnsiTheme="majorHAnsi"/>
          <w:b/>
          <w:bCs/>
          <w:sz w:val="26"/>
          <w:szCs w:val="26"/>
        </w:rPr>
      </w:pPr>
    </w:p>
    <w:p w14:paraId="51F74D1D" w14:textId="3962525A" w:rsidR="00002617" w:rsidRPr="00ED22A0" w:rsidRDefault="00002617" w:rsidP="001719D8">
      <w:pPr>
        <w:pStyle w:val="NormalWeb"/>
        <w:numPr>
          <w:ilvl w:val="0"/>
          <w:numId w:val="5"/>
        </w:numPr>
        <w:spacing w:before="0" w:beforeAutospacing="0" w:after="0" w:afterAutospacing="0"/>
        <w:ind w:left="284" w:firstLine="0"/>
        <w:rPr>
          <w:rFonts w:asciiTheme="majorHAnsi" w:hAnsiTheme="majorHAnsi"/>
          <w:sz w:val="26"/>
          <w:szCs w:val="26"/>
        </w:rPr>
      </w:pPr>
      <w:r w:rsidRPr="00ED22A0">
        <w:rPr>
          <w:rFonts w:asciiTheme="majorHAnsi" w:hAnsiTheme="majorHAnsi"/>
          <w:sz w:val="26"/>
          <w:szCs w:val="26"/>
        </w:rPr>
        <w:t>IMI Bhubaneswar Research Aptitude Test</w:t>
      </w:r>
    </w:p>
    <w:p w14:paraId="175642AE" w14:textId="0BFE0BDC" w:rsidR="00002617" w:rsidRPr="00ED22A0" w:rsidRDefault="00002617" w:rsidP="00ED22A0">
      <w:pPr>
        <w:pStyle w:val="NormalWeb"/>
        <w:numPr>
          <w:ilvl w:val="0"/>
          <w:numId w:val="5"/>
        </w:numPr>
        <w:ind w:left="284" w:firstLine="0"/>
        <w:rPr>
          <w:rFonts w:asciiTheme="majorHAnsi" w:hAnsiTheme="majorHAnsi"/>
          <w:sz w:val="26"/>
          <w:szCs w:val="26"/>
        </w:rPr>
      </w:pPr>
      <w:r w:rsidRPr="00ED22A0">
        <w:rPr>
          <w:rFonts w:asciiTheme="majorHAnsi" w:hAnsiTheme="majorHAnsi"/>
          <w:sz w:val="26"/>
          <w:szCs w:val="26"/>
        </w:rPr>
        <w:t>Essay Writing</w:t>
      </w:r>
    </w:p>
    <w:p w14:paraId="07FC49B2" w14:textId="77777777" w:rsidR="00002617" w:rsidRPr="00ED22A0" w:rsidRDefault="00002617" w:rsidP="001719D8">
      <w:pPr>
        <w:pStyle w:val="NormalWeb"/>
        <w:numPr>
          <w:ilvl w:val="0"/>
          <w:numId w:val="5"/>
        </w:numPr>
        <w:spacing w:before="0" w:beforeAutospacing="0" w:after="0" w:afterAutospacing="0"/>
        <w:ind w:left="284" w:firstLine="0"/>
        <w:rPr>
          <w:rFonts w:asciiTheme="majorHAnsi" w:hAnsiTheme="majorHAnsi"/>
          <w:sz w:val="26"/>
          <w:szCs w:val="26"/>
        </w:rPr>
      </w:pPr>
      <w:r w:rsidRPr="00ED22A0">
        <w:rPr>
          <w:rFonts w:asciiTheme="majorHAnsi" w:hAnsiTheme="majorHAnsi"/>
          <w:sz w:val="26"/>
          <w:szCs w:val="26"/>
        </w:rPr>
        <w:t>Personal Interview</w:t>
      </w:r>
    </w:p>
    <w:p w14:paraId="7AAD1F3E" w14:textId="74A3E97C" w:rsidR="00002617" w:rsidRPr="00ED22A0" w:rsidRDefault="00002617" w:rsidP="001719D8">
      <w:pPr>
        <w:pStyle w:val="NormalWeb"/>
        <w:spacing w:before="0" w:beforeAutospacing="0" w:after="0" w:afterAutospacing="0"/>
        <w:ind w:left="284"/>
        <w:rPr>
          <w:rFonts w:asciiTheme="majorHAnsi" w:hAnsiTheme="majorHAnsi"/>
          <w:sz w:val="26"/>
          <w:szCs w:val="26"/>
        </w:rPr>
      </w:pPr>
      <w:r w:rsidRPr="00ED22A0">
        <w:rPr>
          <w:rFonts w:asciiTheme="majorHAnsi" w:hAnsiTheme="majorHAnsi"/>
          <w:sz w:val="26"/>
          <w:szCs w:val="26"/>
        </w:rPr>
        <w:t>Candidates having valid CAT/GMAT/GRE/UGC NET/CSIR/NBHM scores will be exempted from taking IMI Bhubaneswar Research Aptitude Test.</w:t>
      </w:r>
    </w:p>
    <w:p w14:paraId="2B344EE8" w14:textId="77777777" w:rsidR="001719D8" w:rsidRDefault="001719D8" w:rsidP="00ED22A0">
      <w:pPr>
        <w:pStyle w:val="NormalWeb"/>
        <w:rPr>
          <w:rFonts w:asciiTheme="majorHAnsi" w:hAnsiTheme="majorHAnsi"/>
          <w:b/>
          <w:bCs/>
          <w:sz w:val="26"/>
          <w:szCs w:val="26"/>
        </w:rPr>
        <w:sectPr w:rsidR="001719D8" w:rsidSect="00235C89">
          <w:pgSz w:w="11906" w:h="16838"/>
          <w:pgMar w:top="1440" w:right="1440" w:bottom="1440" w:left="1440" w:header="708" w:footer="708" w:gutter="0"/>
          <w:cols w:space="708"/>
          <w:docGrid w:linePitch="360"/>
        </w:sectPr>
      </w:pPr>
    </w:p>
    <w:p w14:paraId="4BA14308" w14:textId="77777777" w:rsidR="001719D8" w:rsidRDefault="001719D8" w:rsidP="001719D8">
      <w:pPr>
        <w:pStyle w:val="NormalWeb"/>
        <w:rPr>
          <w:rFonts w:asciiTheme="majorHAnsi" w:hAnsiTheme="majorHAnsi"/>
          <w:b/>
          <w:bCs/>
          <w:sz w:val="26"/>
          <w:szCs w:val="26"/>
        </w:rPr>
      </w:pPr>
    </w:p>
    <w:p w14:paraId="373338EE" w14:textId="57860601" w:rsidR="001A457B" w:rsidRPr="00ED22A0" w:rsidRDefault="001A457B" w:rsidP="001719D8">
      <w:pPr>
        <w:pStyle w:val="NormalWeb"/>
        <w:rPr>
          <w:rFonts w:asciiTheme="majorHAnsi" w:hAnsiTheme="majorHAnsi"/>
          <w:b/>
          <w:bCs/>
          <w:sz w:val="26"/>
          <w:szCs w:val="26"/>
        </w:rPr>
      </w:pPr>
      <w:r w:rsidRPr="00ED22A0">
        <w:rPr>
          <w:rFonts w:asciiTheme="majorHAnsi" w:hAnsiTheme="majorHAnsi"/>
          <w:b/>
          <w:bCs/>
          <w:sz w:val="26"/>
          <w:szCs w:val="26"/>
        </w:rPr>
        <w:t>CONTACT DETAILS</w:t>
      </w:r>
    </w:p>
    <w:p w14:paraId="1FE7BBC0" w14:textId="739AFF56" w:rsidR="001A457B" w:rsidRPr="00ED22A0" w:rsidRDefault="001A457B" w:rsidP="001719D8">
      <w:pPr>
        <w:pStyle w:val="NormalWeb"/>
        <w:spacing w:before="0" w:beforeAutospacing="0" w:after="0" w:afterAutospacing="0"/>
        <w:rPr>
          <w:rFonts w:asciiTheme="majorHAnsi" w:hAnsiTheme="majorHAnsi"/>
          <w:sz w:val="26"/>
          <w:szCs w:val="26"/>
        </w:rPr>
      </w:pPr>
      <w:r w:rsidRPr="00ED22A0">
        <w:rPr>
          <w:rFonts w:asciiTheme="majorHAnsi" w:hAnsiTheme="majorHAnsi"/>
          <w:sz w:val="26"/>
          <w:szCs w:val="26"/>
        </w:rPr>
        <w:t>I</w:t>
      </w:r>
      <w:r w:rsidR="00D97371">
        <w:rPr>
          <w:rFonts w:asciiTheme="majorHAnsi" w:hAnsiTheme="majorHAnsi"/>
          <w:sz w:val="26"/>
          <w:szCs w:val="26"/>
        </w:rPr>
        <w:t>MI</w:t>
      </w:r>
      <w:r w:rsidRPr="00ED22A0">
        <w:rPr>
          <w:rFonts w:asciiTheme="majorHAnsi" w:hAnsiTheme="majorHAnsi"/>
          <w:sz w:val="26"/>
          <w:szCs w:val="26"/>
        </w:rPr>
        <w:t>, Bhubaneswar</w:t>
      </w:r>
    </w:p>
    <w:p w14:paraId="48B883C2" w14:textId="70205ED0" w:rsidR="001A457B" w:rsidRPr="00ED22A0" w:rsidRDefault="001A457B" w:rsidP="001719D8">
      <w:pPr>
        <w:pStyle w:val="NormalWeb"/>
        <w:spacing w:before="0" w:beforeAutospacing="0" w:after="0" w:afterAutospacing="0"/>
        <w:rPr>
          <w:rFonts w:asciiTheme="majorHAnsi" w:hAnsiTheme="majorHAnsi"/>
          <w:sz w:val="26"/>
          <w:szCs w:val="26"/>
        </w:rPr>
      </w:pPr>
      <w:r w:rsidRPr="00ED22A0">
        <w:rPr>
          <w:rFonts w:asciiTheme="majorHAnsi" w:hAnsiTheme="majorHAnsi"/>
          <w:sz w:val="26"/>
          <w:szCs w:val="26"/>
        </w:rPr>
        <w:t xml:space="preserve">IDCO Plot No.1, </w:t>
      </w:r>
      <w:proofErr w:type="spellStart"/>
      <w:r w:rsidRPr="00ED22A0">
        <w:rPr>
          <w:rFonts w:asciiTheme="majorHAnsi" w:hAnsiTheme="majorHAnsi"/>
          <w:sz w:val="26"/>
          <w:szCs w:val="26"/>
        </w:rPr>
        <w:t>Gothapatna</w:t>
      </w:r>
      <w:proofErr w:type="spellEnd"/>
      <w:r w:rsidRPr="00ED22A0">
        <w:rPr>
          <w:rFonts w:asciiTheme="majorHAnsi" w:hAnsiTheme="majorHAnsi"/>
          <w:sz w:val="26"/>
          <w:szCs w:val="26"/>
        </w:rPr>
        <w:t xml:space="preserve">, </w:t>
      </w:r>
      <w:proofErr w:type="spellStart"/>
      <w:r w:rsidRPr="00ED22A0">
        <w:rPr>
          <w:rFonts w:asciiTheme="majorHAnsi" w:hAnsiTheme="majorHAnsi"/>
          <w:sz w:val="26"/>
          <w:szCs w:val="26"/>
        </w:rPr>
        <w:t>Malipada</w:t>
      </w:r>
      <w:proofErr w:type="spellEnd"/>
      <w:r w:rsidRPr="00ED22A0">
        <w:rPr>
          <w:rFonts w:asciiTheme="majorHAnsi" w:hAnsiTheme="majorHAnsi"/>
          <w:sz w:val="26"/>
          <w:szCs w:val="26"/>
        </w:rPr>
        <w:t>, Bhubaneswar-751003; Odisha.</w:t>
      </w:r>
    </w:p>
    <w:p w14:paraId="42057FAF" w14:textId="2FBA1FF0" w:rsidR="001A457B" w:rsidRPr="00ED22A0" w:rsidRDefault="001A457B" w:rsidP="001719D8">
      <w:pPr>
        <w:pStyle w:val="NormalWeb"/>
        <w:spacing w:before="0" w:beforeAutospacing="0" w:after="0" w:afterAutospacing="0"/>
        <w:rPr>
          <w:rFonts w:asciiTheme="majorHAnsi" w:hAnsiTheme="majorHAnsi"/>
          <w:sz w:val="26"/>
          <w:szCs w:val="26"/>
        </w:rPr>
      </w:pPr>
      <w:r w:rsidRPr="00ED22A0">
        <w:rPr>
          <w:rFonts w:asciiTheme="majorHAnsi" w:hAnsiTheme="majorHAnsi"/>
          <w:sz w:val="26"/>
          <w:szCs w:val="26"/>
        </w:rPr>
        <w:t xml:space="preserve">Cell: </w:t>
      </w:r>
      <w:r w:rsidR="001A7BD3">
        <w:rPr>
          <w:rFonts w:asciiTheme="majorHAnsi" w:hAnsiTheme="majorHAnsi"/>
          <w:sz w:val="26"/>
          <w:szCs w:val="26"/>
        </w:rPr>
        <w:t>+</w:t>
      </w:r>
      <w:r w:rsidR="00D97371">
        <w:rPr>
          <w:rFonts w:asciiTheme="majorHAnsi" w:hAnsiTheme="majorHAnsi"/>
          <w:sz w:val="26"/>
          <w:szCs w:val="26"/>
        </w:rPr>
        <w:t>91-</w:t>
      </w:r>
      <w:r w:rsidRPr="00ED22A0">
        <w:rPr>
          <w:rFonts w:asciiTheme="majorHAnsi" w:hAnsiTheme="majorHAnsi"/>
          <w:sz w:val="26"/>
          <w:szCs w:val="26"/>
        </w:rPr>
        <w:t>6370954600</w:t>
      </w:r>
      <w:r w:rsidR="004767EA">
        <w:rPr>
          <w:rFonts w:asciiTheme="majorHAnsi" w:hAnsiTheme="majorHAnsi"/>
          <w:sz w:val="26"/>
          <w:szCs w:val="26"/>
        </w:rPr>
        <w:t>/</w:t>
      </w:r>
      <w:r w:rsidR="00D53DD1">
        <w:rPr>
          <w:rFonts w:asciiTheme="majorHAnsi" w:hAnsiTheme="majorHAnsi"/>
          <w:sz w:val="26"/>
          <w:szCs w:val="26"/>
        </w:rPr>
        <w:t>7789022222</w:t>
      </w:r>
    </w:p>
    <w:p w14:paraId="680029F9" w14:textId="77777777" w:rsidR="001A457B" w:rsidRPr="00ED22A0" w:rsidRDefault="001A457B" w:rsidP="001719D8">
      <w:pPr>
        <w:pStyle w:val="NormalWeb"/>
        <w:spacing w:before="0" w:beforeAutospacing="0" w:after="0" w:afterAutospacing="0"/>
        <w:rPr>
          <w:rFonts w:asciiTheme="majorHAnsi" w:hAnsiTheme="majorHAnsi"/>
          <w:sz w:val="26"/>
          <w:szCs w:val="26"/>
        </w:rPr>
      </w:pPr>
      <w:r w:rsidRPr="00ED22A0">
        <w:rPr>
          <w:rFonts w:asciiTheme="majorHAnsi" w:hAnsiTheme="majorHAnsi"/>
          <w:sz w:val="26"/>
          <w:szCs w:val="26"/>
        </w:rPr>
        <w:t>Email Id: admissionsfpm@imibh.edu.in</w:t>
      </w:r>
    </w:p>
    <w:p w14:paraId="4E93EBD1" w14:textId="1268BF77" w:rsidR="00E50231" w:rsidRDefault="001A457B" w:rsidP="001719D8">
      <w:pPr>
        <w:pStyle w:val="NormalWeb"/>
        <w:spacing w:before="0" w:beforeAutospacing="0" w:after="0" w:afterAutospacing="0"/>
      </w:pPr>
      <w:r w:rsidRPr="00ED22A0">
        <w:rPr>
          <w:rFonts w:asciiTheme="majorHAnsi" w:hAnsiTheme="majorHAnsi"/>
          <w:sz w:val="26"/>
          <w:szCs w:val="26"/>
        </w:rPr>
        <w:t xml:space="preserve">Website: </w:t>
      </w:r>
      <w:hyperlink r:id="rId8" w:history="1">
        <w:r w:rsidR="00E545B5" w:rsidRPr="00ED22A0">
          <w:rPr>
            <w:rStyle w:val="Hyperlink"/>
            <w:rFonts w:asciiTheme="majorHAnsi" w:hAnsiTheme="majorHAnsi"/>
            <w:sz w:val="26"/>
            <w:szCs w:val="26"/>
          </w:rPr>
          <w:t>www.imibh.edu.in/fpm</w:t>
        </w:r>
      </w:hyperlink>
    </w:p>
    <w:p w14:paraId="46063E2F" w14:textId="77777777" w:rsidR="00E50231" w:rsidRDefault="00E50231" w:rsidP="00ED22A0">
      <w:pPr>
        <w:pStyle w:val="NormalWeb"/>
        <w:spacing w:before="0" w:beforeAutospacing="0" w:after="0" w:afterAutospacing="0"/>
        <w:jc w:val="center"/>
      </w:pPr>
    </w:p>
    <w:p w14:paraId="73C1354E" w14:textId="77777777" w:rsidR="001719D8" w:rsidRDefault="001719D8" w:rsidP="001719D8">
      <w:pPr>
        <w:pStyle w:val="NormalWeb"/>
        <w:rPr>
          <w:rFonts w:asciiTheme="majorHAnsi" w:hAnsiTheme="majorHAnsi"/>
          <w:b/>
          <w:bCs/>
          <w:sz w:val="26"/>
          <w:szCs w:val="26"/>
        </w:rPr>
      </w:pPr>
    </w:p>
    <w:p w14:paraId="2BABD3E2" w14:textId="77777777" w:rsidR="001719D8" w:rsidRDefault="001719D8" w:rsidP="001719D8">
      <w:pPr>
        <w:pStyle w:val="NormalWeb"/>
        <w:rPr>
          <w:rFonts w:asciiTheme="majorHAnsi" w:hAnsiTheme="majorHAnsi"/>
          <w:b/>
          <w:bCs/>
          <w:sz w:val="26"/>
          <w:szCs w:val="26"/>
        </w:rPr>
      </w:pPr>
    </w:p>
    <w:p w14:paraId="55296047" w14:textId="5626DAFC" w:rsidR="00E50231" w:rsidRDefault="00E50231" w:rsidP="001719D8">
      <w:pPr>
        <w:pStyle w:val="NormalWeb"/>
        <w:rPr>
          <w:rFonts w:asciiTheme="majorHAnsi" w:hAnsiTheme="majorHAnsi"/>
          <w:b/>
          <w:bCs/>
          <w:sz w:val="26"/>
          <w:szCs w:val="26"/>
        </w:rPr>
      </w:pPr>
      <w:r w:rsidRPr="00ED22A0">
        <w:rPr>
          <w:rFonts w:asciiTheme="majorHAnsi" w:hAnsiTheme="majorHAnsi"/>
          <w:b/>
          <w:bCs/>
          <w:sz w:val="26"/>
          <w:szCs w:val="26"/>
        </w:rPr>
        <w:t>C</w:t>
      </w:r>
      <w:r>
        <w:rPr>
          <w:rFonts w:asciiTheme="majorHAnsi" w:hAnsiTheme="majorHAnsi"/>
          <w:b/>
          <w:bCs/>
          <w:sz w:val="26"/>
          <w:szCs w:val="26"/>
        </w:rPr>
        <w:t>HAIRPERSON FPM</w:t>
      </w:r>
    </w:p>
    <w:p w14:paraId="35EA8FD5" w14:textId="579438E2" w:rsidR="00E50231" w:rsidRPr="00E50231" w:rsidRDefault="00E50231" w:rsidP="00E50231">
      <w:pPr>
        <w:pStyle w:val="NormalWeb"/>
        <w:spacing w:before="0" w:beforeAutospacing="0" w:after="0" w:afterAutospacing="0"/>
        <w:rPr>
          <w:rFonts w:asciiTheme="majorHAnsi" w:hAnsiTheme="majorHAnsi"/>
          <w:sz w:val="26"/>
          <w:szCs w:val="26"/>
        </w:rPr>
      </w:pPr>
      <w:r w:rsidRPr="00E50231">
        <w:rPr>
          <w:rFonts w:asciiTheme="majorHAnsi" w:hAnsiTheme="majorHAnsi"/>
          <w:sz w:val="26"/>
          <w:szCs w:val="26"/>
        </w:rPr>
        <w:t>Dr. Sourabh Sharma</w:t>
      </w:r>
      <w:r w:rsidR="001719D8">
        <w:rPr>
          <w:rFonts w:asciiTheme="majorHAnsi" w:hAnsiTheme="majorHAnsi"/>
          <w:sz w:val="26"/>
          <w:szCs w:val="26"/>
        </w:rPr>
        <w:t xml:space="preserve">, </w:t>
      </w:r>
      <w:r w:rsidRPr="00E50231">
        <w:rPr>
          <w:rFonts w:asciiTheme="majorHAnsi" w:hAnsiTheme="majorHAnsi"/>
          <w:sz w:val="26"/>
          <w:szCs w:val="26"/>
        </w:rPr>
        <w:t>Professor, IMI Bhubaneswar</w:t>
      </w:r>
      <w:r w:rsidR="001719D8">
        <w:rPr>
          <w:rFonts w:asciiTheme="majorHAnsi" w:hAnsiTheme="majorHAnsi"/>
          <w:sz w:val="26"/>
          <w:szCs w:val="26"/>
        </w:rPr>
        <w:t xml:space="preserve">, </w:t>
      </w:r>
      <w:r w:rsidRPr="00E50231">
        <w:rPr>
          <w:rFonts w:asciiTheme="majorHAnsi" w:hAnsiTheme="majorHAnsi"/>
          <w:sz w:val="26"/>
          <w:szCs w:val="26"/>
        </w:rPr>
        <w:t xml:space="preserve">Email: </w:t>
      </w:r>
      <w:hyperlink r:id="rId9" w:history="1">
        <w:r w:rsidRPr="00D32823">
          <w:rPr>
            <w:rStyle w:val="Hyperlink"/>
            <w:rFonts w:asciiTheme="majorHAnsi" w:hAnsiTheme="majorHAnsi"/>
            <w:sz w:val="26"/>
            <w:szCs w:val="26"/>
          </w:rPr>
          <w:t>sourabh@imibh.edu.in</w:t>
        </w:r>
      </w:hyperlink>
    </w:p>
    <w:sectPr w:rsidR="00E50231" w:rsidRPr="00E50231" w:rsidSect="001719D8">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0E6"/>
    <w:multiLevelType w:val="hybridMultilevel"/>
    <w:tmpl w:val="42FAFFE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5374B3"/>
    <w:multiLevelType w:val="hybridMultilevel"/>
    <w:tmpl w:val="71CAF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1C7495"/>
    <w:multiLevelType w:val="hybridMultilevel"/>
    <w:tmpl w:val="A63611C0"/>
    <w:lvl w:ilvl="0" w:tplc="A972273A">
      <w:numFmt w:val="bullet"/>
      <w:lvlText w:val="•"/>
      <w:lvlJc w:val="left"/>
      <w:pPr>
        <w:ind w:left="1160" w:hanging="80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F85B7C"/>
    <w:multiLevelType w:val="hybridMultilevel"/>
    <w:tmpl w:val="BD947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134C8C"/>
    <w:multiLevelType w:val="hybridMultilevel"/>
    <w:tmpl w:val="B6382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005FF7"/>
    <w:multiLevelType w:val="hybridMultilevel"/>
    <w:tmpl w:val="80C22606"/>
    <w:lvl w:ilvl="0" w:tplc="A972273A">
      <w:numFmt w:val="bullet"/>
      <w:lvlText w:val="•"/>
      <w:lvlJc w:val="left"/>
      <w:pPr>
        <w:ind w:left="1160" w:hanging="80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91C3477"/>
    <w:multiLevelType w:val="hybridMultilevel"/>
    <w:tmpl w:val="CAC2EB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CC47D46"/>
    <w:multiLevelType w:val="hybridMultilevel"/>
    <w:tmpl w:val="824E4EC8"/>
    <w:lvl w:ilvl="0" w:tplc="A972273A">
      <w:numFmt w:val="bullet"/>
      <w:lvlText w:val="•"/>
      <w:lvlJc w:val="left"/>
      <w:pPr>
        <w:ind w:left="1160" w:hanging="80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89B2B73"/>
    <w:multiLevelType w:val="hybridMultilevel"/>
    <w:tmpl w:val="5A4EE47C"/>
    <w:lvl w:ilvl="0" w:tplc="A972273A">
      <w:numFmt w:val="bullet"/>
      <w:lvlText w:val="•"/>
      <w:lvlJc w:val="left"/>
      <w:pPr>
        <w:ind w:left="1160" w:hanging="80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6C5CED"/>
    <w:multiLevelType w:val="hybridMultilevel"/>
    <w:tmpl w:val="571A1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C073F06"/>
    <w:multiLevelType w:val="hybridMultilevel"/>
    <w:tmpl w:val="2228DC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AD5E77"/>
    <w:multiLevelType w:val="hybridMultilevel"/>
    <w:tmpl w:val="8342FE66"/>
    <w:lvl w:ilvl="0" w:tplc="A972273A">
      <w:numFmt w:val="bullet"/>
      <w:lvlText w:val="•"/>
      <w:lvlJc w:val="left"/>
      <w:pPr>
        <w:ind w:left="1444" w:hanging="80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2" w15:restartNumberingAfterBreak="0">
    <w:nsid w:val="7348638B"/>
    <w:multiLevelType w:val="hybridMultilevel"/>
    <w:tmpl w:val="408A7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9CD0229"/>
    <w:multiLevelType w:val="hybridMultilevel"/>
    <w:tmpl w:val="2228DC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93395953">
    <w:abstractNumId w:val="1"/>
  </w:num>
  <w:num w:numId="2" w16cid:durableId="1668946850">
    <w:abstractNumId w:val="8"/>
  </w:num>
  <w:num w:numId="3" w16cid:durableId="204801238">
    <w:abstractNumId w:val="7"/>
  </w:num>
  <w:num w:numId="4" w16cid:durableId="1467510927">
    <w:abstractNumId w:val="11"/>
  </w:num>
  <w:num w:numId="5" w16cid:durableId="519514565">
    <w:abstractNumId w:val="5"/>
  </w:num>
  <w:num w:numId="6" w16cid:durableId="1875843060">
    <w:abstractNumId w:val="2"/>
  </w:num>
  <w:num w:numId="7" w16cid:durableId="74518512">
    <w:abstractNumId w:val="4"/>
  </w:num>
  <w:num w:numId="8" w16cid:durableId="1575168149">
    <w:abstractNumId w:val="0"/>
  </w:num>
  <w:num w:numId="9" w16cid:durableId="1093285076">
    <w:abstractNumId w:val="13"/>
  </w:num>
  <w:num w:numId="10" w16cid:durableId="1587494287">
    <w:abstractNumId w:val="9"/>
  </w:num>
  <w:num w:numId="11" w16cid:durableId="2013409072">
    <w:abstractNumId w:val="12"/>
  </w:num>
  <w:num w:numId="12" w16cid:durableId="1797718109">
    <w:abstractNumId w:val="3"/>
  </w:num>
  <w:num w:numId="13" w16cid:durableId="1480001694">
    <w:abstractNumId w:val="6"/>
  </w:num>
  <w:num w:numId="14" w16cid:durableId="204369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A7"/>
    <w:rsid w:val="00002617"/>
    <w:rsid w:val="000039F0"/>
    <w:rsid w:val="00010C37"/>
    <w:rsid w:val="00012427"/>
    <w:rsid w:val="00066220"/>
    <w:rsid w:val="00070A74"/>
    <w:rsid w:val="000A7064"/>
    <w:rsid w:val="000B6C5E"/>
    <w:rsid w:val="000C2CD3"/>
    <w:rsid w:val="000D58EC"/>
    <w:rsid w:val="000E1AAD"/>
    <w:rsid w:val="000E44D4"/>
    <w:rsid w:val="000E5580"/>
    <w:rsid w:val="000F687E"/>
    <w:rsid w:val="00133654"/>
    <w:rsid w:val="001455D7"/>
    <w:rsid w:val="00155802"/>
    <w:rsid w:val="001567E9"/>
    <w:rsid w:val="00161D35"/>
    <w:rsid w:val="00164849"/>
    <w:rsid w:val="001719D8"/>
    <w:rsid w:val="001916FD"/>
    <w:rsid w:val="001A2823"/>
    <w:rsid w:val="001A457B"/>
    <w:rsid w:val="001A7BD3"/>
    <w:rsid w:val="001B15D8"/>
    <w:rsid w:val="001B7C41"/>
    <w:rsid w:val="001C18F0"/>
    <w:rsid w:val="001C3902"/>
    <w:rsid w:val="00201DB0"/>
    <w:rsid w:val="002164D8"/>
    <w:rsid w:val="00235C89"/>
    <w:rsid w:val="0024688F"/>
    <w:rsid w:val="00247838"/>
    <w:rsid w:val="00263E1F"/>
    <w:rsid w:val="002A4B52"/>
    <w:rsid w:val="002D51B8"/>
    <w:rsid w:val="002F250B"/>
    <w:rsid w:val="00316303"/>
    <w:rsid w:val="00323BB9"/>
    <w:rsid w:val="00335377"/>
    <w:rsid w:val="00336AEE"/>
    <w:rsid w:val="003400C8"/>
    <w:rsid w:val="003535AC"/>
    <w:rsid w:val="003B6463"/>
    <w:rsid w:val="003F5829"/>
    <w:rsid w:val="00403C7B"/>
    <w:rsid w:val="00415CBA"/>
    <w:rsid w:val="00421F16"/>
    <w:rsid w:val="00423FD9"/>
    <w:rsid w:val="004243FB"/>
    <w:rsid w:val="00426D63"/>
    <w:rsid w:val="00437230"/>
    <w:rsid w:val="00450B1E"/>
    <w:rsid w:val="004767EA"/>
    <w:rsid w:val="0048038F"/>
    <w:rsid w:val="00481B97"/>
    <w:rsid w:val="00497DBC"/>
    <w:rsid w:val="004A1029"/>
    <w:rsid w:val="004A3301"/>
    <w:rsid w:val="004A6A9C"/>
    <w:rsid w:val="004B036E"/>
    <w:rsid w:val="004B181A"/>
    <w:rsid w:val="004B1DC3"/>
    <w:rsid w:val="004D1A2D"/>
    <w:rsid w:val="004E67F3"/>
    <w:rsid w:val="005254E5"/>
    <w:rsid w:val="00542E8E"/>
    <w:rsid w:val="00554778"/>
    <w:rsid w:val="005576EF"/>
    <w:rsid w:val="00561639"/>
    <w:rsid w:val="00566646"/>
    <w:rsid w:val="0058466F"/>
    <w:rsid w:val="00595B4F"/>
    <w:rsid w:val="005A7D94"/>
    <w:rsid w:val="005B2FFE"/>
    <w:rsid w:val="005B425E"/>
    <w:rsid w:val="005C6F86"/>
    <w:rsid w:val="005D6AB6"/>
    <w:rsid w:val="005F6313"/>
    <w:rsid w:val="00634DE7"/>
    <w:rsid w:val="006410A7"/>
    <w:rsid w:val="006431F8"/>
    <w:rsid w:val="00697BA6"/>
    <w:rsid w:val="006B39F2"/>
    <w:rsid w:val="006B513E"/>
    <w:rsid w:val="006D2DFB"/>
    <w:rsid w:val="006D44BB"/>
    <w:rsid w:val="006E1E9B"/>
    <w:rsid w:val="006F7917"/>
    <w:rsid w:val="00703746"/>
    <w:rsid w:val="00721CF5"/>
    <w:rsid w:val="0074657E"/>
    <w:rsid w:val="007547C8"/>
    <w:rsid w:val="0077095F"/>
    <w:rsid w:val="00771DDE"/>
    <w:rsid w:val="00795F21"/>
    <w:rsid w:val="007C0D03"/>
    <w:rsid w:val="007F28D2"/>
    <w:rsid w:val="007F30B2"/>
    <w:rsid w:val="007F568E"/>
    <w:rsid w:val="00827F19"/>
    <w:rsid w:val="00856788"/>
    <w:rsid w:val="00857C81"/>
    <w:rsid w:val="00862A36"/>
    <w:rsid w:val="00906280"/>
    <w:rsid w:val="00930298"/>
    <w:rsid w:val="00937D79"/>
    <w:rsid w:val="00943873"/>
    <w:rsid w:val="009444C1"/>
    <w:rsid w:val="00963B6B"/>
    <w:rsid w:val="00974C62"/>
    <w:rsid w:val="00981392"/>
    <w:rsid w:val="00990EC7"/>
    <w:rsid w:val="0099234B"/>
    <w:rsid w:val="009977F0"/>
    <w:rsid w:val="009B32E5"/>
    <w:rsid w:val="009C22B7"/>
    <w:rsid w:val="009C4B22"/>
    <w:rsid w:val="009E147D"/>
    <w:rsid w:val="00A353BC"/>
    <w:rsid w:val="00A570FA"/>
    <w:rsid w:val="00A7041A"/>
    <w:rsid w:val="00A74684"/>
    <w:rsid w:val="00A83E78"/>
    <w:rsid w:val="00AA2E05"/>
    <w:rsid w:val="00AC141E"/>
    <w:rsid w:val="00AD0935"/>
    <w:rsid w:val="00AD737E"/>
    <w:rsid w:val="00AF11FA"/>
    <w:rsid w:val="00AF1211"/>
    <w:rsid w:val="00AF6CF7"/>
    <w:rsid w:val="00B02F27"/>
    <w:rsid w:val="00B368AC"/>
    <w:rsid w:val="00B55BEB"/>
    <w:rsid w:val="00B77E05"/>
    <w:rsid w:val="00B90AED"/>
    <w:rsid w:val="00BE217F"/>
    <w:rsid w:val="00BE40CA"/>
    <w:rsid w:val="00BE5922"/>
    <w:rsid w:val="00C06FAA"/>
    <w:rsid w:val="00C22701"/>
    <w:rsid w:val="00C23626"/>
    <w:rsid w:val="00C23F4F"/>
    <w:rsid w:val="00C3464C"/>
    <w:rsid w:val="00C379F3"/>
    <w:rsid w:val="00C50779"/>
    <w:rsid w:val="00C51CCF"/>
    <w:rsid w:val="00CA018F"/>
    <w:rsid w:val="00CD1B52"/>
    <w:rsid w:val="00CE6192"/>
    <w:rsid w:val="00D144E8"/>
    <w:rsid w:val="00D24B0F"/>
    <w:rsid w:val="00D44526"/>
    <w:rsid w:val="00D45E65"/>
    <w:rsid w:val="00D53DD1"/>
    <w:rsid w:val="00D546DA"/>
    <w:rsid w:val="00D75CFA"/>
    <w:rsid w:val="00D97371"/>
    <w:rsid w:val="00DB4678"/>
    <w:rsid w:val="00DB7692"/>
    <w:rsid w:val="00DD39FB"/>
    <w:rsid w:val="00DF004F"/>
    <w:rsid w:val="00E03531"/>
    <w:rsid w:val="00E0730E"/>
    <w:rsid w:val="00E07906"/>
    <w:rsid w:val="00E31595"/>
    <w:rsid w:val="00E45A60"/>
    <w:rsid w:val="00E46D09"/>
    <w:rsid w:val="00E50231"/>
    <w:rsid w:val="00E545B5"/>
    <w:rsid w:val="00E857F0"/>
    <w:rsid w:val="00E92AA7"/>
    <w:rsid w:val="00EA1FBC"/>
    <w:rsid w:val="00EC538C"/>
    <w:rsid w:val="00ED22A0"/>
    <w:rsid w:val="00F061D3"/>
    <w:rsid w:val="00F236CC"/>
    <w:rsid w:val="00F4262A"/>
    <w:rsid w:val="00F65A5B"/>
    <w:rsid w:val="00FC76C6"/>
    <w:rsid w:val="00FC7D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BECC"/>
  <w15:chartTrackingRefBased/>
  <w15:docId w15:val="{43404B07-7857-4394-AA21-9A7E80DA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AA7"/>
    <w:pPr>
      <w:widowControl w:val="0"/>
      <w:spacing w:after="200" w:line="276" w:lineRule="auto"/>
    </w:pPr>
    <w:rPr>
      <w:kern w:val="0"/>
      <w:lang w:val="en-US"/>
      <w14:ligatures w14:val="none"/>
    </w:rPr>
  </w:style>
  <w:style w:type="paragraph" w:styleId="Heading1">
    <w:name w:val="heading 1"/>
    <w:basedOn w:val="Normal"/>
    <w:next w:val="Normal"/>
    <w:link w:val="Heading1Char"/>
    <w:uiPriority w:val="9"/>
    <w:qFormat/>
    <w:rsid w:val="00E92AA7"/>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E92AA7"/>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E92AA7"/>
    <w:pPr>
      <w:keepNext/>
      <w:keepLines/>
      <w:widowControl/>
      <w:spacing w:before="160" w:after="80" w:line="259"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E92AA7"/>
    <w:pPr>
      <w:keepNext/>
      <w:keepLines/>
      <w:widowControl/>
      <w:spacing w:before="80" w:after="40" w:line="259" w:lineRule="auto"/>
      <w:outlineLvl w:val="3"/>
    </w:pPr>
    <w:rPr>
      <w:rFonts w:eastAsiaTheme="majorEastAsia"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E92AA7"/>
    <w:pPr>
      <w:keepNext/>
      <w:keepLines/>
      <w:widowControl/>
      <w:spacing w:before="80" w:after="40" w:line="259" w:lineRule="auto"/>
      <w:outlineLvl w:val="4"/>
    </w:pPr>
    <w:rPr>
      <w:rFonts w:eastAsiaTheme="majorEastAsia"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E92AA7"/>
    <w:pPr>
      <w:keepNext/>
      <w:keepLines/>
      <w:widowControl/>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E92AA7"/>
    <w:pPr>
      <w:keepNext/>
      <w:keepLines/>
      <w:widowControl/>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E92AA7"/>
    <w:pPr>
      <w:keepNext/>
      <w:keepLines/>
      <w:widowControl/>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E92AA7"/>
    <w:pPr>
      <w:keepNext/>
      <w:keepLines/>
      <w:widowControl/>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AA7"/>
    <w:rPr>
      <w:rFonts w:eastAsiaTheme="majorEastAsia" w:cstheme="majorBidi"/>
      <w:color w:val="272727" w:themeColor="text1" w:themeTint="D8"/>
    </w:rPr>
  </w:style>
  <w:style w:type="paragraph" w:styleId="Title">
    <w:name w:val="Title"/>
    <w:basedOn w:val="Normal"/>
    <w:next w:val="Normal"/>
    <w:link w:val="TitleChar"/>
    <w:uiPriority w:val="10"/>
    <w:qFormat/>
    <w:rsid w:val="00E92AA7"/>
    <w:pPr>
      <w:widowControl/>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E92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AA7"/>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E92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AA7"/>
    <w:pPr>
      <w:widowControl/>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E92AA7"/>
    <w:rPr>
      <w:i/>
      <w:iCs/>
      <w:color w:val="404040" w:themeColor="text1" w:themeTint="BF"/>
    </w:rPr>
  </w:style>
  <w:style w:type="paragraph" w:styleId="ListParagraph">
    <w:name w:val="List Paragraph"/>
    <w:basedOn w:val="Normal"/>
    <w:uiPriority w:val="34"/>
    <w:qFormat/>
    <w:rsid w:val="00E92AA7"/>
    <w:pPr>
      <w:widowControl/>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E92AA7"/>
    <w:rPr>
      <w:i/>
      <w:iCs/>
      <w:color w:val="0F4761" w:themeColor="accent1" w:themeShade="BF"/>
    </w:rPr>
  </w:style>
  <w:style w:type="paragraph" w:styleId="IntenseQuote">
    <w:name w:val="Intense Quote"/>
    <w:basedOn w:val="Normal"/>
    <w:next w:val="Normal"/>
    <w:link w:val="IntenseQuoteChar"/>
    <w:uiPriority w:val="30"/>
    <w:qFormat/>
    <w:rsid w:val="00E92AA7"/>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E92AA7"/>
    <w:rPr>
      <w:i/>
      <w:iCs/>
      <w:color w:val="0F4761" w:themeColor="accent1" w:themeShade="BF"/>
    </w:rPr>
  </w:style>
  <w:style w:type="character" w:styleId="IntenseReference">
    <w:name w:val="Intense Reference"/>
    <w:basedOn w:val="DefaultParagraphFont"/>
    <w:uiPriority w:val="32"/>
    <w:qFormat/>
    <w:rsid w:val="00E92AA7"/>
    <w:rPr>
      <w:b/>
      <w:bCs/>
      <w:smallCaps/>
      <w:color w:val="0F4761" w:themeColor="accent1" w:themeShade="BF"/>
      <w:spacing w:val="5"/>
    </w:rPr>
  </w:style>
  <w:style w:type="paragraph" w:styleId="NormalWeb">
    <w:name w:val="Normal (Web)"/>
    <w:basedOn w:val="Normal"/>
    <w:uiPriority w:val="99"/>
    <w:unhideWhenUsed/>
    <w:rsid w:val="00E92AA7"/>
    <w:pPr>
      <w:widowControl/>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E40CA"/>
    <w:rPr>
      <w:b/>
      <w:bCs/>
    </w:rPr>
  </w:style>
  <w:style w:type="table" w:styleId="TableGrid">
    <w:name w:val="Table Grid"/>
    <w:basedOn w:val="TableNormal"/>
    <w:uiPriority w:val="39"/>
    <w:rsid w:val="0045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1CF5"/>
    <w:rPr>
      <w:color w:val="467886" w:themeColor="hyperlink"/>
      <w:u w:val="single"/>
    </w:rPr>
  </w:style>
  <w:style w:type="character" w:styleId="UnresolvedMention">
    <w:name w:val="Unresolved Mention"/>
    <w:basedOn w:val="DefaultParagraphFont"/>
    <w:uiPriority w:val="99"/>
    <w:semiHidden/>
    <w:unhideWhenUsed/>
    <w:rsid w:val="00721CF5"/>
    <w:rPr>
      <w:color w:val="605E5C"/>
      <w:shd w:val="clear" w:color="auto" w:fill="E1DFDD"/>
    </w:rPr>
  </w:style>
  <w:style w:type="character" w:styleId="FollowedHyperlink">
    <w:name w:val="FollowedHyperlink"/>
    <w:basedOn w:val="DefaultParagraphFont"/>
    <w:uiPriority w:val="99"/>
    <w:semiHidden/>
    <w:unhideWhenUsed/>
    <w:rsid w:val="001C39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2292">
      <w:bodyDiv w:val="1"/>
      <w:marLeft w:val="0"/>
      <w:marRight w:val="0"/>
      <w:marTop w:val="0"/>
      <w:marBottom w:val="0"/>
      <w:divBdr>
        <w:top w:val="none" w:sz="0" w:space="0" w:color="auto"/>
        <w:left w:val="none" w:sz="0" w:space="0" w:color="auto"/>
        <w:bottom w:val="none" w:sz="0" w:space="0" w:color="auto"/>
        <w:right w:val="none" w:sz="0" w:space="0" w:color="auto"/>
      </w:divBdr>
    </w:div>
    <w:div w:id="70853406">
      <w:bodyDiv w:val="1"/>
      <w:marLeft w:val="0"/>
      <w:marRight w:val="0"/>
      <w:marTop w:val="0"/>
      <w:marBottom w:val="0"/>
      <w:divBdr>
        <w:top w:val="none" w:sz="0" w:space="0" w:color="auto"/>
        <w:left w:val="none" w:sz="0" w:space="0" w:color="auto"/>
        <w:bottom w:val="none" w:sz="0" w:space="0" w:color="auto"/>
        <w:right w:val="none" w:sz="0" w:space="0" w:color="auto"/>
      </w:divBdr>
    </w:div>
    <w:div w:id="81069930">
      <w:bodyDiv w:val="1"/>
      <w:marLeft w:val="0"/>
      <w:marRight w:val="0"/>
      <w:marTop w:val="0"/>
      <w:marBottom w:val="0"/>
      <w:divBdr>
        <w:top w:val="none" w:sz="0" w:space="0" w:color="auto"/>
        <w:left w:val="none" w:sz="0" w:space="0" w:color="auto"/>
        <w:bottom w:val="none" w:sz="0" w:space="0" w:color="auto"/>
        <w:right w:val="none" w:sz="0" w:space="0" w:color="auto"/>
      </w:divBdr>
    </w:div>
    <w:div w:id="148208085">
      <w:bodyDiv w:val="1"/>
      <w:marLeft w:val="0"/>
      <w:marRight w:val="0"/>
      <w:marTop w:val="0"/>
      <w:marBottom w:val="0"/>
      <w:divBdr>
        <w:top w:val="none" w:sz="0" w:space="0" w:color="auto"/>
        <w:left w:val="none" w:sz="0" w:space="0" w:color="auto"/>
        <w:bottom w:val="none" w:sz="0" w:space="0" w:color="auto"/>
        <w:right w:val="none" w:sz="0" w:space="0" w:color="auto"/>
      </w:divBdr>
    </w:div>
    <w:div w:id="160126741">
      <w:bodyDiv w:val="1"/>
      <w:marLeft w:val="0"/>
      <w:marRight w:val="0"/>
      <w:marTop w:val="0"/>
      <w:marBottom w:val="0"/>
      <w:divBdr>
        <w:top w:val="none" w:sz="0" w:space="0" w:color="auto"/>
        <w:left w:val="none" w:sz="0" w:space="0" w:color="auto"/>
        <w:bottom w:val="none" w:sz="0" w:space="0" w:color="auto"/>
        <w:right w:val="none" w:sz="0" w:space="0" w:color="auto"/>
      </w:divBdr>
    </w:div>
    <w:div w:id="196159679">
      <w:bodyDiv w:val="1"/>
      <w:marLeft w:val="0"/>
      <w:marRight w:val="0"/>
      <w:marTop w:val="0"/>
      <w:marBottom w:val="0"/>
      <w:divBdr>
        <w:top w:val="none" w:sz="0" w:space="0" w:color="auto"/>
        <w:left w:val="none" w:sz="0" w:space="0" w:color="auto"/>
        <w:bottom w:val="none" w:sz="0" w:space="0" w:color="auto"/>
        <w:right w:val="none" w:sz="0" w:space="0" w:color="auto"/>
      </w:divBdr>
    </w:div>
    <w:div w:id="646857300">
      <w:bodyDiv w:val="1"/>
      <w:marLeft w:val="0"/>
      <w:marRight w:val="0"/>
      <w:marTop w:val="0"/>
      <w:marBottom w:val="0"/>
      <w:divBdr>
        <w:top w:val="none" w:sz="0" w:space="0" w:color="auto"/>
        <w:left w:val="none" w:sz="0" w:space="0" w:color="auto"/>
        <w:bottom w:val="none" w:sz="0" w:space="0" w:color="auto"/>
        <w:right w:val="none" w:sz="0" w:space="0" w:color="auto"/>
      </w:divBdr>
    </w:div>
    <w:div w:id="813063012">
      <w:bodyDiv w:val="1"/>
      <w:marLeft w:val="0"/>
      <w:marRight w:val="0"/>
      <w:marTop w:val="0"/>
      <w:marBottom w:val="0"/>
      <w:divBdr>
        <w:top w:val="none" w:sz="0" w:space="0" w:color="auto"/>
        <w:left w:val="none" w:sz="0" w:space="0" w:color="auto"/>
        <w:bottom w:val="none" w:sz="0" w:space="0" w:color="auto"/>
        <w:right w:val="none" w:sz="0" w:space="0" w:color="auto"/>
      </w:divBdr>
    </w:div>
    <w:div w:id="894776965">
      <w:bodyDiv w:val="1"/>
      <w:marLeft w:val="0"/>
      <w:marRight w:val="0"/>
      <w:marTop w:val="0"/>
      <w:marBottom w:val="0"/>
      <w:divBdr>
        <w:top w:val="none" w:sz="0" w:space="0" w:color="auto"/>
        <w:left w:val="none" w:sz="0" w:space="0" w:color="auto"/>
        <w:bottom w:val="none" w:sz="0" w:space="0" w:color="auto"/>
        <w:right w:val="none" w:sz="0" w:space="0" w:color="auto"/>
      </w:divBdr>
    </w:div>
    <w:div w:id="957685800">
      <w:bodyDiv w:val="1"/>
      <w:marLeft w:val="0"/>
      <w:marRight w:val="0"/>
      <w:marTop w:val="0"/>
      <w:marBottom w:val="0"/>
      <w:divBdr>
        <w:top w:val="none" w:sz="0" w:space="0" w:color="auto"/>
        <w:left w:val="none" w:sz="0" w:space="0" w:color="auto"/>
        <w:bottom w:val="none" w:sz="0" w:space="0" w:color="auto"/>
        <w:right w:val="none" w:sz="0" w:space="0" w:color="auto"/>
      </w:divBdr>
    </w:div>
    <w:div w:id="974263455">
      <w:bodyDiv w:val="1"/>
      <w:marLeft w:val="0"/>
      <w:marRight w:val="0"/>
      <w:marTop w:val="0"/>
      <w:marBottom w:val="0"/>
      <w:divBdr>
        <w:top w:val="none" w:sz="0" w:space="0" w:color="auto"/>
        <w:left w:val="none" w:sz="0" w:space="0" w:color="auto"/>
        <w:bottom w:val="none" w:sz="0" w:space="0" w:color="auto"/>
        <w:right w:val="none" w:sz="0" w:space="0" w:color="auto"/>
      </w:divBdr>
    </w:div>
    <w:div w:id="1365015997">
      <w:bodyDiv w:val="1"/>
      <w:marLeft w:val="0"/>
      <w:marRight w:val="0"/>
      <w:marTop w:val="0"/>
      <w:marBottom w:val="0"/>
      <w:divBdr>
        <w:top w:val="none" w:sz="0" w:space="0" w:color="auto"/>
        <w:left w:val="none" w:sz="0" w:space="0" w:color="auto"/>
        <w:bottom w:val="none" w:sz="0" w:space="0" w:color="auto"/>
        <w:right w:val="none" w:sz="0" w:space="0" w:color="auto"/>
      </w:divBdr>
    </w:div>
    <w:div w:id="1368599065">
      <w:bodyDiv w:val="1"/>
      <w:marLeft w:val="0"/>
      <w:marRight w:val="0"/>
      <w:marTop w:val="0"/>
      <w:marBottom w:val="0"/>
      <w:divBdr>
        <w:top w:val="none" w:sz="0" w:space="0" w:color="auto"/>
        <w:left w:val="none" w:sz="0" w:space="0" w:color="auto"/>
        <w:bottom w:val="none" w:sz="0" w:space="0" w:color="auto"/>
        <w:right w:val="none" w:sz="0" w:space="0" w:color="auto"/>
      </w:divBdr>
    </w:div>
    <w:div w:id="1386950709">
      <w:bodyDiv w:val="1"/>
      <w:marLeft w:val="0"/>
      <w:marRight w:val="0"/>
      <w:marTop w:val="0"/>
      <w:marBottom w:val="0"/>
      <w:divBdr>
        <w:top w:val="none" w:sz="0" w:space="0" w:color="auto"/>
        <w:left w:val="none" w:sz="0" w:space="0" w:color="auto"/>
        <w:bottom w:val="none" w:sz="0" w:space="0" w:color="auto"/>
        <w:right w:val="none" w:sz="0" w:space="0" w:color="auto"/>
      </w:divBdr>
    </w:div>
    <w:div w:id="1512136964">
      <w:bodyDiv w:val="1"/>
      <w:marLeft w:val="0"/>
      <w:marRight w:val="0"/>
      <w:marTop w:val="0"/>
      <w:marBottom w:val="0"/>
      <w:divBdr>
        <w:top w:val="none" w:sz="0" w:space="0" w:color="auto"/>
        <w:left w:val="none" w:sz="0" w:space="0" w:color="auto"/>
        <w:bottom w:val="none" w:sz="0" w:space="0" w:color="auto"/>
        <w:right w:val="none" w:sz="0" w:space="0" w:color="auto"/>
      </w:divBdr>
    </w:div>
    <w:div w:id="1512137525">
      <w:bodyDiv w:val="1"/>
      <w:marLeft w:val="0"/>
      <w:marRight w:val="0"/>
      <w:marTop w:val="0"/>
      <w:marBottom w:val="0"/>
      <w:divBdr>
        <w:top w:val="none" w:sz="0" w:space="0" w:color="auto"/>
        <w:left w:val="none" w:sz="0" w:space="0" w:color="auto"/>
        <w:bottom w:val="none" w:sz="0" w:space="0" w:color="auto"/>
        <w:right w:val="none" w:sz="0" w:space="0" w:color="auto"/>
      </w:divBdr>
    </w:div>
    <w:div w:id="1584099253">
      <w:bodyDiv w:val="1"/>
      <w:marLeft w:val="0"/>
      <w:marRight w:val="0"/>
      <w:marTop w:val="0"/>
      <w:marBottom w:val="0"/>
      <w:divBdr>
        <w:top w:val="none" w:sz="0" w:space="0" w:color="auto"/>
        <w:left w:val="none" w:sz="0" w:space="0" w:color="auto"/>
        <w:bottom w:val="none" w:sz="0" w:space="0" w:color="auto"/>
        <w:right w:val="none" w:sz="0" w:space="0" w:color="auto"/>
      </w:divBdr>
    </w:div>
    <w:div w:id="1724329186">
      <w:bodyDiv w:val="1"/>
      <w:marLeft w:val="0"/>
      <w:marRight w:val="0"/>
      <w:marTop w:val="0"/>
      <w:marBottom w:val="0"/>
      <w:divBdr>
        <w:top w:val="none" w:sz="0" w:space="0" w:color="auto"/>
        <w:left w:val="none" w:sz="0" w:space="0" w:color="auto"/>
        <w:bottom w:val="none" w:sz="0" w:space="0" w:color="auto"/>
        <w:right w:val="none" w:sz="0" w:space="0" w:color="auto"/>
      </w:divBdr>
    </w:div>
    <w:div w:id="1812793869">
      <w:bodyDiv w:val="1"/>
      <w:marLeft w:val="0"/>
      <w:marRight w:val="0"/>
      <w:marTop w:val="0"/>
      <w:marBottom w:val="0"/>
      <w:divBdr>
        <w:top w:val="none" w:sz="0" w:space="0" w:color="auto"/>
        <w:left w:val="none" w:sz="0" w:space="0" w:color="auto"/>
        <w:bottom w:val="none" w:sz="0" w:space="0" w:color="auto"/>
        <w:right w:val="none" w:sz="0" w:space="0" w:color="auto"/>
      </w:divBdr>
    </w:div>
    <w:div w:id="1846893133">
      <w:bodyDiv w:val="1"/>
      <w:marLeft w:val="0"/>
      <w:marRight w:val="0"/>
      <w:marTop w:val="0"/>
      <w:marBottom w:val="0"/>
      <w:divBdr>
        <w:top w:val="none" w:sz="0" w:space="0" w:color="auto"/>
        <w:left w:val="none" w:sz="0" w:space="0" w:color="auto"/>
        <w:bottom w:val="none" w:sz="0" w:space="0" w:color="auto"/>
        <w:right w:val="none" w:sz="0" w:space="0" w:color="auto"/>
      </w:divBdr>
    </w:div>
    <w:div w:id="1851330404">
      <w:bodyDiv w:val="1"/>
      <w:marLeft w:val="0"/>
      <w:marRight w:val="0"/>
      <w:marTop w:val="0"/>
      <w:marBottom w:val="0"/>
      <w:divBdr>
        <w:top w:val="none" w:sz="0" w:space="0" w:color="auto"/>
        <w:left w:val="none" w:sz="0" w:space="0" w:color="auto"/>
        <w:bottom w:val="none" w:sz="0" w:space="0" w:color="auto"/>
        <w:right w:val="none" w:sz="0" w:space="0" w:color="auto"/>
      </w:divBdr>
    </w:div>
    <w:div w:id="1972636035">
      <w:bodyDiv w:val="1"/>
      <w:marLeft w:val="0"/>
      <w:marRight w:val="0"/>
      <w:marTop w:val="0"/>
      <w:marBottom w:val="0"/>
      <w:divBdr>
        <w:top w:val="none" w:sz="0" w:space="0" w:color="auto"/>
        <w:left w:val="none" w:sz="0" w:space="0" w:color="auto"/>
        <w:bottom w:val="none" w:sz="0" w:space="0" w:color="auto"/>
        <w:right w:val="none" w:sz="0" w:space="0" w:color="auto"/>
      </w:divBdr>
    </w:div>
    <w:div w:id="204926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ibh.edu.in/fpm" TargetMode="External"/><Relationship Id="rId3" Type="http://schemas.openxmlformats.org/officeDocument/2006/relationships/settings" Target="settings.xml"/><Relationship Id="rId7" Type="http://schemas.openxmlformats.org/officeDocument/2006/relationships/hyperlink" Target="https://admission.imi.edu/fpm-bhubanesw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urabh@imibh.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8</Pages>
  <Words>1865</Words>
  <Characters>11247</Characters>
  <Application>Microsoft Office Word</Application>
  <DocSecurity>0</DocSecurity>
  <Lines>865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Sougata Ray</dc:creator>
  <cp:keywords/>
  <dc:description/>
  <cp:lastModifiedBy>Abhinav Kumar</cp:lastModifiedBy>
  <cp:revision>78</cp:revision>
  <dcterms:created xsi:type="dcterms:W3CDTF">2025-03-27T08:09:00Z</dcterms:created>
  <dcterms:modified xsi:type="dcterms:W3CDTF">2026-03-02T12:06:00Z</dcterms:modified>
</cp:coreProperties>
</file>