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D17E8" w:rsidRDefault="00000000">
      <w:pPr>
        <w:rPr>
          <w:b/>
          <w:sz w:val="22"/>
          <w:szCs w:val="22"/>
        </w:rPr>
      </w:pPr>
      <w:r>
        <w:rPr>
          <w:b/>
          <w:sz w:val="22"/>
          <w:szCs w:val="22"/>
        </w:rPr>
        <w:t>Introduction:</w:t>
      </w:r>
    </w:p>
    <w:p w14:paraId="00000002" w14:textId="2B659FE4" w:rsidR="005D17E8" w:rsidRDefault="00000000">
      <w:pPr>
        <w:jc w:val="both"/>
        <w:rPr>
          <w:sz w:val="22"/>
          <w:szCs w:val="22"/>
        </w:rPr>
      </w:pPr>
      <w:r>
        <w:rPr>
          <w:sz w:val="22"/>
          <w:szCs w:val="22"/>
        </w:rPr>
        <w:t>The IMI Bhubaneswar Library is a vibrant hub for learning, research, and knowledge sharing. It offers a wide range of print and digital resources, including books, journals, magazines, and electronic databases covering business, economics, and management. With dedicated sections for fiction and non-fiction, and collaborations with IMI Delhi, the library ensures access to extensive knowledge resources. Continuously updated, it serves as an active centre for academic growth and intellectual enrichment.</w:t>
      </w:r>
    </w:p>
    <w:p w14:paraId="00000003" w14:textId="77777777" w:rsidR="005D17E8" w:rsidRDefault="00000000">
      <w:pPr>
        <w:rPr>
          <w:sz w:val="22"/>
          <w:szCs w:val="22"/>
        </w:rPr>
      </w:pPr>
      <w:r>
        <w:rPr>
          <w:b/>
          <w:sz w:val="22"/>
          <w:szCs w:val="22"/>
        </w:rPr>
        <w:t xml:space="preserve">Job Description: Library Trainee </w:t>
      </w:r>
    </w:p>
    <w:p w14:paraId="00000004" w14:textId="77777777" w:rsidR="005D17E8" w:rsidRDefault="00000000">
      <w:pPr>
        <w:rPr>
          <w:b/>
          <w:sz w:val="22"/>
          <w:szCs w:val="22"/>
        </w:rPr>
      </w:pPr>
      <w:r>
        <w:rPr>
          <w:b/>
          <w:sz w:val="22"/>
          <w:szCs w:val="22"/>
        </w:rPr>
        <w:t>Essential Qualification:</w:t>
      </w:r>
    </w:p>
    <w:p w14:paraId="00000005" w14:textId="74B3B352" w:rsidR="005D17E8" w:rsidRDefault="00000000">
      <w:pPr>
        <w:numPr>
          <w:ilvl w:val="0"/>
          <w:numId w:val="4"/>
        </w:numPr>
        <w:jc w:val="both"/>
        <w:rPr>
          <w:sz w:val="22"/>
          <w:szCs w:val="22"/>
        </w:rPr>
      </w:pPr>
      <w:r>
        <w:rPr>
          <w:sz w:val="22"/>
          <w:szCs w:val="22"/>
        </w:rPr>
        <w:t>Bachelor of Library and Information Science (</w:t>
      </w:r>
      <w:proofErr w:type="spellStart"/>
      <w:proofErr w:type="gramStart"/>
      <w:r>
        <w:rPr>
          <w:sz w:val="22"/>
          <w:szCs w:val="22"/>
        </w:rPr>
        <w:t>B</w:t>
      </w:r>
      <w:r w:rsidR="00221280">
        <w:rPr>
          <w:sz w:val="22"/>
          <w:szCs w:val="22"/>
        </w:rPr>
        <w:t>.</w:t>
      </w:r>
      <w:r>
        <w:rPr>
          <w:sz w:val="22"/>
          <w:szCs w:val="22"/>
        </w:rPr>
        <w:t>LISc</w:t>
      </w:r>
      <w:proofErr w:type="spellEnd"/>
      <w:proofErr w:type="gramEnd"/>
      <w:r>
        <w:rPr>
          <w:sz w:val="22"/>
          <w:szCs w:val="22"/>
        </w:rPr>
        <w:t>) from a recognized Institution/University with First Class.</w:t>
      </w:r>
    </w:p>
    <w:p w14:paraId="00000006" w14:textId="77777777" w:rsidR="005D17E8" w:rsidRDefault="00000000">
      <w:pPr>
        <w:rPr>
          <w:sz w:val="22"/>
          <w:szCs w:val="22"/>
        </w:rPr>
      </w:pPr>
      <w:r>
        <w:rPr>
          <w:b/>
          <w:sz w:val="22"/>
          <w:szCs w:val="22"/>
        </w:rPr>
        <w:t xml:space="preserve">Desirable Criteria </w:t>
      </w:r>
    </w:p>
    <w:p w14:paraId="00000007" w14:textId="77777777" w:rsidR="005D17E8" w:rsidRDefault="00000000">
      <w:pPr>
        <w:numPr>
          <w:ilvl w:val="0"/>
          <w:numId w:val="1"/>
        </w:numPr>
        <w:spacing w:after="0"/>
        <w:jc w:val="both"/>
        <w:rPr>
          <w:sz w:val="22"/>
          <w:szCs w:val="22"/>
        </w:rPr>
      </w:pPr>
      <w:r>
        <w:rPr>
          <w:sz w:val="22"/>
          <w:szCs w:val="22"/>
        </w:rPr>
        <w:t>Basic understanding of computer fundamentals</w:t>
      </w:r>
    </w:p>
    <w:p w14:paraId="00000008" w14:textId="77777777" w:rsidR="005D17E8" w:rsidRDefault="00000000">
      <w:pPr>
        <w:numPr>
          <w:ilvl w:val="0"/>
          <w:numId w:val="1"/>
        </w:numPr>
        <w:spacing w:after="0"/>
        <w:jc w:val="both"/>
        <w:rPr>
          <w:sz w:val="22"/>
          <w:szCs w:val="22"/>
        </w:rPr>
      </w:pPr>
      <w:r>
        <w:rPr>
          <w:sz w:val="22"/>
          <w:szCs w:val="22"/>
        </w:rPr>
        <w:t>Familiarity with IT applications used in library and information services</w:t>
      </w:r>
    </w:p>
    <w:p w14:paraId="00000009" w14:textId="77777777" w:rsidR="005D17E8" w:rsidRDefault="00000000">
      <w:pPr>
        <w:numPr>
          <w:ilvl w:val="0"/>
          <w:numId w:val="1"/>
        </w:numPr>
        <w:spacing w:after="0"/>
        <w:jc w:val="both"/>
        <w:rPr>
          <w:sz w:val="22"/>
          <w:szCs w:val="22"/>
        </w:rPr>
      </w:pPr>
      <w:r>
        <w:rPr>
          <w:sz w:val="22"/>
          <w:szCs w:val="22"/>
        </w:rPr>
        <w:t>Awareness of current trends and emerging technologies in the field of library and information science</w:t>
      </w:r>
    </w:p>
    <w:p w14:paraId="0000000A" w14:textId="77777777" w:rsidR="005D17E8" w:rsidRDefault="00000000">
      <w:pPr>
        <w:numPr>
          <w:ilvl w:val="0"/>
          <w:numId w:val="1"/>
        </w:numPr>
        <w:jc w:val="both"/>
        <w:rPr>
          <w:sz w:val="22"/>
          <w:szCs w:val="22"/>
        </w:rPr>
      </w:pPr>
      <w:r>
        <w:rPr>
          <w:sz w:val="22"/>
          <w:szCs w:val="22"/>
        </w:rPr>
        <w:t>Strong communication skills with the ability to express ideas clearly and accurately, both orally and in writing</w:t>
      </w:r>
    </w:p>
    <w:p w14:paraId="0000000B" w14:textId="77777777" w:rsidR="005D17E8" w:rsidRDefault="00000000">
      <w:pPr>
        <w:jc w:val="both"/>
        <w:rPr>
          <w:sz w:val="22"/>
          <w:szCs w:val="22"/>
        </w:rPr>
      </w:pPr>
      <w:r>
        <w:rPr>
          <w:b/>
          <w:sz w:val="22"/>
          <w:szCs w:val="22"/>
        </w:rPr>
        <w:t>Stipend:</w:t>
      </w:r>
    </w:p>
    <w:p w14:paraId="0000000C" w14:textId="77777777" w:rsidR="005D17E8" w:rsidRDefault="00000000">
      <w:pPr>
        <w:numPr>
          <w:ilvl w:val="0"/>
          <w:numId w:val="3"/>
        </w:numPr>
        <w:jc w:val="both"/>
        <w:rPr>
          <w:sz w:val="22"/>
          <w:szCs w:val="22"/>
        </w:rPr>
      </w:pPr>
      <w:r>
        <w:rPr>
          <w:sz w:val="22"/>
          <w:szCs w:val="22"/>
        </w:rPr>
        <w:t>Rs.15,000/- per month (consolidated).</w:t>
      </w:r>
    </w:p>
    <w:p w14:paraId="0000000D" w14:textId="77777777" w:rsidR="005D17E8" w:rsidRDefault="00000000">
      <w:pPr>
        <w:rPr>
          <w:b/>
          <w:sz w:val="22"/>
          <w:szCs w:val="22"/>
        </w:rPr>
      </w:pPr>
      <w:r>
        <w:rPr>
          <w:b/>
          <w:sz w:val="22"/>
          <w:szCs w:val="22"/>
        </w:rPr>
        <w:t xml:space="preserve">Duration of Training: </w:t>
      </w:r>
    </w:p>
    <w:p w14:paraId="0000000E" w14:textId="77777777" w:rsidR="005D17E8" w:rsidRDefault="00000000">
      <w:pPr>
        <w:numPr>
          <w:ilvl w:val="0"/>
          <w:numId w:val="5"/>
        </w:numPr>
        <w:rPr>
          <w:sz w:val="22"/>
          <w:szCs w:val="22"/>
        </w:rPr>
      </w:pPr>
      <w:r>
        <w:rPr>
          <w:sz w:val="22"/>
          <w:szCs w:val="22"/>
        </w:rPr>
        <w:t>The initial term of appointment will be six months, which may be extended for an additional six months based on performance.</w:t>
      </w:r>
    </w:p>
    <w:p w14:paraId="0000000F" w14:textId="77777777" w:rsidR="005D17E8" w:rsidRDefault="00000000">
      <w:pPr>
        <w:rPr>
          <w:sz w:val="22"/>
          <w:szCs w:val="22"/>
        </w:rPr>
      </w:pPr>
      <w:r>
        <w:rPr>
          <w:b/>
          <w:sz w:val="22"/>
          <w:szCs w:val="22"/>
        </w:rPr>
        <w:t xml:space="preserve">Roles and Responsibilities: </w:t>
      </w:r>
    </w:p>
    <w:p w14:paraId="00000010" w14:textId="77777777" w:rsidR="005D17E8" w:rsidRDefault="00000000">
      <w:pPr>
        <w:numPr>
          <w:ilvl w:val="0"/>
          <w:numId w:val="2"/>
        </w:numPr>
        <w:spacing w:after="0"/>
        <w:jc w:val="both"/>
        <w:rPr>
          <w:sz w:val="22"/>
          <w:szCs w:val="22"/>
        </w:rPr>
      </w:pPr>
      <w:r>
        <w:rPr>
          <w:sz w:val="22"/>
          <w:szCs w:val="22"/>
        </w:rPr>
        <w:t>Assist and guide library users in effectively accessing resources and services</w:t>
      </w:r>
    </w:p>
    <w:p w14:paraId="00000011" w14:textId="77777777" w:rsidR="005D17E8" w:rsidRDefault="00000000">
      <w:pPr>
        <w:numPr>
          <w:ilvl w:val="0"/>
          <w:numId w:val="2"/>
        </w:numPr>
        <w:spacing w:after="0"/>
        <w:jc w:val="both"/>
        <w:rPr>
          <w:sz w:val="22"/>
          <w:szCs w:val="22"/>
        </w:rPr>
      </w:pPr>
      <w:r>
        <w:rPr>
          <w:sz w:val="22"/>
          <w:szCs w:val="22"/>
        </w:rPr>
        <w:t>Perform circulation activities, including check-in/check-out (issue/return) of library materials</w:t>
      </w:r>
    </w:p>
    <w:p w14:paraId="00000012" w14:textId="77777777" w:rsidR="005D17E8" w:rsidRDefault="00000000">
      <w:pPr>
        <w:numPr>
          <w:ilvl w:val="0"/>
          <w:numId w:val="2"/>
        </w:numPr>
        <w:spacing w:after="0"/>
        <w:jc w:val="both"/>
        <w:rPr>
          <w:sz w:val="22"/>
          <w:szCs w:val="22"/>
        </w:rPr>
      </w:pPr>
      <w:r>
        <w:rPr>
          <w:sz w:val="22"/>
          <w:szCs w:val="22"/>
        </w:rPr>
        <w:t>Carry out accessioning, classification, and cataloguing of library resources using standard tools and techniques</w:t>
      </w:r>
    </w:p>
    <w:p w14:paraId="00000013" w14:textId="77777777" w:rsidR="005D17E8" w:rsidRDefault="00000000">
      <w:pPr>
        <w:numPr>
          <w:ilvl w:val="0"/>
          <w:numId w:val="2"/>
        </w:numPr>
        <w:spacing w:after="0"/>
        <w:jc w:val="both"/>
        <w:rPr>
          <w:sz w:val="22"/>
          <w:szCs w:val="22"/>
        </w:rPr>
      </w:pPr>
      <w:r>
        <w:rPr>
          <w:sz w:val="22"/>
          <w:szCs w:val="22"/>
        </w:rPr>
        <w:t>Conduct technical processing of materials, including pasting spine labels, due date slips and stamping</w:t>
      </w:r>
    </w:p>
    <w:p w14:paraId="00000014" w14:textId="77777777" w:rsidR="005D17E8" w:rsidRDefault="00000000">
      <w:pPr>
        <w:numPr>
          <w:ilvl w:val="0"/>
          <w:numId w:val="2"/>
        </w:numPr>
        <w:spacing w:after="0"/>
        <w:jc w:val="both"/>
        <w:rPr>
          <w:sz w:val="22"/>
          <w:szCs w:val="22"/>
        </w:rPr>
      </w:pPr>
      <w:r>
        <w:rPr>
          <w:sz w:val="22"/>
          <w:szCs w:val="22"/>
        </w:rPr>
        <w:t>Organize and shelf books, journals, and periodicals systematically on the racks</w:t>
      </w:r>
    </w:p>
    <w:p w14:paraId="00000015" w14:textId="77777777" w:rsidR="005D17E8" w:rsidRDefault="00000000">
      <w:pPr>
        <w:numPr>
          <w:ilvl w:val="0"/>
          <w:numId w:val="2"/>
        </w:numPr>
        <w:spacing w:after="0"/>
        <w:jc w:val="both"/>
        <w:rPr>
          <w:sz w:val="22"/>
          <w:szCs w:val="22"/>
        </w:rPr>
      </w:pPr>
      <w:r>
        <w:rPr>
          <w:sz w:val="22"/>
          <w:szCs w:val="22"/>
        </w:rPr>
        <w:t>Respond to reference and information queries from users</w:t>
      </w:r>
    </w:p>
    <w:p w14:paraId="00000016" w14:textId="77777777" w:rsidR="005D17E8" w:rsidRDefault="00000000">
      <w:pPr>
        <w:numPr>
          <w:ilvl w:val="0"/>
          <w:numId w:val="2"/>
        </w:numPr>
        <w:jc w:val="both"/>
        <w:rPr>
          <w:sz w:val="22"/>
          <w:szCs w:val="22"/>
        </w:rPr>
      </w:pPr>
      <w:r>
        <w:rPr>
          <w:sz w:val="22"/>
          <w:szCs w:val="22"/>
        </w:rPr>
        <w:t>Perform additional tasks as assigned based on the requirements</w:t>
      </w:r>
    </w:p>
    <w:p w14:paraId="00000017" w14:textId="77777777" w:rsidR="005D17E8" w:rsidRDefault="00000000">
      <w:pPr>
        <w:rPr>
          <w:b/>
          <w:sz w:val="22"/>
          <w:szCs w:val="22"/>
        </w:rPr>
      </w:pPr>
      <w:r>
        <w:rPr>
          <w:b/>
          <w:sz w:val="22"/>
          <w:szCs w:val="22"/>
        </w:rPr>
        <w:t>Other terms &amp; conditions:</w:t>
      </w:r>
    </w:p>
    <w:p w14:paraId="00000018" w14:textId="77777777" w:rsidR="005D17E8" w:rsidRDefault="00000000">
      <w:pPr>
        <w:numPr>
          <w:ilvl w:val="0"/>
          <w:numId w:val="6"/>
        </w:numPr>
        <w:spacing w:after="0"/>
        <w:rPr>
          <w:sz w:val="22"/>
          <w:szCs w:val="22"/>
        </w:rPr>
      </w:pPr>
      <w:r>
        <w:rPr>
          <w:sz w:val="22"/>
          <w:szCs w:val="22"/>
        </w:rPr>
        <w:t>Shortlisted candidates will be called for the written test and skill test followed by an interview. NO TA/DA will be given to attend the selection process.</w:t>
      </w:r>
    </w:p>
    <w:p w14:paraId="00000019" w14:textId="77777777" w:rsidR="005D17E8" w:rsidRDefault="00000000">
      <w:pPr>
        <w:numPr>
          <w:ilvl w:val="0"/>
          <w:numId w:val="6"/>
        </w:numPr>
        <w:pBdr>
          <w:top w:val="nil"/>
          <w:left w:val="nil"/>
          <w:bottom w:val="nil"/>
          <w:right w:val="nil"/>
          <w:between w:val="nil"/>
        </w:pBdr>
        <w:spacing w:after="0"/>
        <w:rPr>
          <w:sz w:val="22"/>
          <w:szCs w:val="22"/>
        </w:rPr>
      </w:pPr>
      <w:r>
        <w:rPr>
          <w:color w:val="000000"/>
          <w:sz w:val="22"/>
          <w:szCs w:val="22"/>
        </w:rPr>
        <w:lastRenderedPageBreak/>
        <w:t>Incomplete applications, applications received through email, applications received after the due date and those not accompanied by copies of certificates for minimum qualifications, mark lists of all semesters in qualifying examination and degree certificate will be summarily rejected.</w:t>
      </w:r>
    </w:p>
    <w:p w14:paraId="0000001A" w14:textId="2CF34FE8" w:rsidR="005D17E8" w:rsidRDefault="00000000">
      <w:pPr>
        <w:numPr>
          <w:ilvl w:val="0"/>
          <w:numId w:val="6"/>
        </w:numPr>
        <w:spacing w:after="0"/>
        <w:rPr>
          <w:sz w:val="22"/>
          <w:szCs w:val="22"/>
        </w:rPr>
      </w:pPr>
      <w:r>
        <w:rPr>
          <w:sz w:val="22"/>
          <w:szCs w:val="22"/>
        </w:rPr>
        <w:t>Candidates should attend training for six days in a week on a rotation basis and on a weekly one day off basis.</w:t>
      </w:r>
    </w:p>
    <w:p w14:paraId="0000001B" w14:textId="77777777" w:rsidR="005D17E8" w:rsidRDefault="00000000">
      <w:pPr>
        <w:numPr>
          <w:ilvl w:val="0"/>
          <w:numId w:val="6"/>
        </w:numPr>
        <w:spacing w:after="0"/>
        <w:rPr>
          <w:sz w:val="22"/>
          <w:szCs w:val="22"/>
        </w:rPr>
      </w:pPr>
      <w:r>
        <w:rPr>
          <w:sz w:val="22"/>
          <w:szCs w:val="22"/>
        </w:rPr>
        <w:t>The trainees may be assigned shift duty on a rotation basis and may have to work on Saturdays, Sundays, and holidays as well</w:t>
      </w:r>
    </w:p>
    <w:p w14:paraId="0000001C" w14:textId="77777777" w:rsidR="005D17E8" w:rsidRDefault="00000000">
      <w:pPr>
        <w:numPr>
          <w:ilvl w:val="0"/>
          <w:numId w:val="6"/>
        </w:numPr>
        <w:pBdr>
          <w:top w:val="nil"/>
          <w:left w:val="nil"/>
          <w:bottom w:val="nil"/>
          <w:right w:val="nil"/>
          <w:between w:val="nil"/>
        </w:pBdr>
        <w:spacing w:after="0"/>
        <w:rPr>
          <w:sz w:val="22"/>
          <w:szCs w:val="22"/>
        </w:rPr>
      </w:pPr>
      <w:r>
        <w:rPr>
          <w:color w:val="000000"/>
          <w:sz w:val="22"/>
          <w:szCs w:val="22"/>
        </w:rPr>
        <w:t>No accommodation or any other facilities are admissible during the selection process and training period.</w:t>
      </w:r>
    </w:p>
    <w:p w14:paraId="0000001D" w14:textId="77777777" w:rsidR="005D17E8" w:rsidRDefault="00000000">
      <w:pPr>
        <w:numPr>
          <w:ilvl w:val="0"/>
          <w:numId w:val="6"/>
        </w:numPr>
        <w:pBdr>
          <w:top w:val="nil"/>
          <w:left w:val="nil"/>
          <w:bottom w:val="nil"/>
          <w:right w:val="nil"/>
          <w:between w:val="nil"/>
        </w:pBdr>
        <w:spacing w:after="0"/>
        <w:rPr>
          <w:sz w:val="22"/>
          <w:szCs w:val="22"/>
        </w:rPr>
      </w:pPr>
      <w:r>
        <w:rPr>
          <w:color w:val="000000"/>
          <w:sz w:val="22"/>
          <w:szCs w:val="22"/>
        </w:rPr>
        <w:t>The appointment is purely temporary and will not be extended under any circumstances.</w:t>
      </w:r>
    </w:p>
    <w:p w14:paraId="0000001E" w14:textId="77777777" w:rsidR="005D17E8" w:rsidRDefault="00000000">
      <w:pPr>
        <w:numPr>
          <w:ilvl w:val="0"/>
          <w:numId w:val="6"/>
        </w:numPr>
        <w:pBdr>
          <w:top w:val="nil"/>
          <w:left w:val="nil"/>
          <w:bottom w:val="nil"/>
          <w:right w:val="nil"/>
          <w:between w:val="nil"/>
        </w:pBdr>
        <w:spacing w:after="0"/>
        <w:rPr>
          <w:sz w:val="22"/>
          <w:szCs w:val="22"/>
        </w:rPr>
      </w:pPr>
      <w:r>
        <w:rPr>
          <w:color w:val="000000"/>
          <w:sz w:val="22"/>
          <w:szCs w:val="22"/>
        </w:rPr>
        <w:t xml:space="preserve">Institute reserves the right to terminate </w:t>
      </w:r>
      <w:r>
        <w:rPr>
          <w:sz w:val="22"/>
          <w:szCs w:val="22"/>
        </w:rPr>
        <w:t>trainees</w:t>
      </w:r>
      <w:r>
        <w:rPr>
          <w:color w:val="000000"/>
          <w:sz w:val="22"/>
          <w:szCs w:val="22"/>
        </w:rPr>
        <w:t xml:space="preserve"> any time without any assigning reason.</w:t>
      </w:r>
    </w:p>
    <w:p w14:paraId="0000001F" w14:textId="77777777" w:rsidR="005D17E8" w:rsidRDefault="00000000">
      <w:pPr>
        <w:numPr>
          <w:ilvl w:val="0"/>
          <w:numId w:val="6"/>
        </w:numPr>
        <w:pBdr>
          <w:top w:val="nil"/>
          <w:left w:val="nil"/>
          <w:bottom w:val="nil"/>
          <w:right w:val="nil"/>
          <w:between w:val="nil"/>
        </w:pBdr>
        <w:spacing w:after="0"/>
        <w:rPr>
          <w:sz w:val="22"/>
          <w:szCs w:val="22"/>
        </w:rPr>
      </w:pPr>
      <w:r>
        <w:rPr>
          <w:color w:val="000000"/>
          <w:sz w:val="22"/>
          <w:szCs w:val="22"/>
        </w:rPr>
        <w:t xml:space="preserve">Institute reserves the right to select or reject the candidates for training </w:t>
      </w:r>
      <w:r>
        <w:rPr>
          <w:sz w:val="22"/>
          <w:szCs w:val="22"/>
        </w:rPr>
        <w:t>programmes</w:t>
      </w:r>
      <w:r>
        <w:rPr>
          <w:color w:val="000000"/>
          <w:sz w:val="22"/>
          <w:szCs w:val="22"/>
        </w:rPr>
        <w:t xml:space="preserve"> advertised and mere fulfilment of qualifications laid down does not entitle a candidate to be called for test.</w:t>
      </w:r>
    </w:p>
    <w:p w14:paraId="00000020" w14:textId="77777777" w:rsidR="005D17E8" w:rsidRDefault="00000000">
      <w:pPr>
        <w:numPr>
          <w:ilvl w:val="0"/>
          <w:numId w:val="6"/>
        </w:numPr>
        <w:pBdr>
          <w:top w:val="nil"/>
          <w:left w:val="nil"/>
          <w:bottom w:val="nil"/>
          <w:right w:val="nil"/>
          <w:between w:val="nil"/>
        </w:pBdr>
        <w:spacing w:after="0"/>
        <w:rPr>
          <w:sz w:val="22"/>
          <w:szCs w:val="22"/>
        </w:rPr>
      </w:pPr>
      <w:r>
        <w:rPr>
          <w:color w:val="000000"/>
          <w:sz w:val="22"/>
          <w:szCs w:val="22"/>
        </w:rPr>
        <w:t>No correspondence whatsoever will be entertained from candidates regarding conducting and result of test / interview and reasons for not being called for test.</w:t>
      </w:r>
    </w:p>
    <w:p w14:paraId="00000021" w14:textId="77777777" w:rsidR="005D17E8" w:rsidRDefault="00000000">
      <w:pPr>
        <w:numPr>
          <w:ilvl w:val="0"/>
          <w:numId w:val="6"/>
        </w:numPr>
        <w:pBdr>
          <w:top w:val="nil"/>
          <w:left w:val="nil"/>
          <w:bottom w:val="nil"/>
          <w:right w:val="nil"/>
          <w:between w:val="nil"/>
        </w:pBdr>
        <w:rPr>
          <w:sz w:val="22"/>
          <w:szCs w:val="22"/>
        </w:rPr>
      </w:pPr>
      <w:r>
        <w:rPr>
          <w:color w:val="000000"/>
          <w:sz w:val="22"/>
          <w:szCs w:val="22"/>
        </w:rPr>
        <w:t xml:space="preserve">Institute reserves the right to relax the minimum qualifications if found suitable otherwise. </w:t>
      </w:r>
      <w:r>
        <w:rPr>
          <w:sz w:val="22"/>
          <w:szCs w:val="22"/>
        </w:rPr>
        <w:t>The institute's</w:t>
      </w:r>
      <w:r>
        <w:rPr>
          <w:color w:val="000000"/>
          <w:sz w:val="22"/>
          <w:szCs w:val="22"/>
        </w:rPr>
        <w:t xml:space="preserve"> decision will be final in this regard.</w:t>
      </w:r>
    </w:p>
    <w:p w14:paraId="00000022" w14:textId="77777777" w:rsidR="005D17E8" w:rsidRDefault="00000000">
      <w:pPr>
        <w:rPr>
          <w:i/>
          <w:sz w:val="22"/>
          <w:szCs w:val="22"/>
        </w:rPr>
      </w:pPr>
      <w:r>
        <w:rPr>
          <w:i/>
          <w:sz w:val="22"/>
          <w:szCs w:val="22"/>
        </w:rPr>
        <w:t>Fresh graduates will be preferred.</w:t>
      </w:r>
    </w:p>
    <w:p w14:paraId="00000023" w14:textId="4EDF79DD" w:rsidR="005D17E8" w:rsidRDefault="00000000">
      <w:pPr>
        <w:rPr>
          <w:sz w:val="22"/>
          <w:szCs w:val="22"/>
        </w:rPr>
      </w:pPr>
      <w:r>
        <w:rPr>
          <w:b/>
          <w:sz w:val="22"/>
          <w:szCs w:val="22"/>
        </w:rPr>
        <w:t xml:space="preserve">Apply: </w:t>
      </w:r>
      <w:r>
        <w:rPr>
          <w:sz w:val="22"/>
          <w:szCs w:val="22"/>
        </w:rPr>
        <w:t xml:space="preserve">Mail your CV at </w:t>
      </w:r>
      <w:r w:rsidR="00221280">
        <w:rPr>
          <w:b/>
          <w:sz w:val="22"/>
          <w:szCs w:val="22"/>
          <w:u w:val="single"/>
        </w:rPr>
        <w:t>library</w:t>
      </w:r>
      <w:r>
        <w:rPr>
          <w:b/>
          <w:sz w:val="22"/>
          <w:szCs w:val="22"/>
          <w:u w:val="single"/>
        </w:rPr>
        <w:t>@imibh.edu.in</w:t>
      </w:r>
      <w:r>
        <w:rPr>
          <w:sz w:val="22"/>
          <w:szCs w:val="22"/>
        </w:rPr>
        <w:t xml:space="preserve"> mentioning the post applied for in the subject line. </w:t>
      </w:r>
    </w:p>
    <w:sectPr w:rsidR="005D17E8">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1DEC" w14:textId="77777777" w:rsidR="00392D05" w:rsidRDefault="00392D05" w:rsidP="00C33A16">
      <w:pPr>
        <w:spacing w:after="0" w:line="240" w:lineRule="auto"/>
      </w:pPr>
      <w:r>
        <w:separator/>
      </w:r>
    </w:p>
  </w:endnote>
  <w:endnote w:type="continuationSeparator" w:id="0">
    <w:p w14:paraId="19B4ABC2" w14:textId="77777777" w:rsidR="00392D05" w:rsidRDefault="00392D05" w:rsidP="00C3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44BE583C-B085-4D55-90B0-18473AA695D1}"/>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4F047064-E73E-4B04-ACD5-4AF39CAB4BB9}"/>
    <w:embedBold r:id="rId3" w:fontKey="{7637422E-E74A-4773-B124-7CE522735558}"/>
    <w:embedItalic r:id="rId4" w:fontKey="{3CE7B26D-4BF1-4AE3-AA28-B933DADE37EB}"/>
  </w:font>
  <w:font w:name="Play">
    <w:charset w:val="00"/>
    <w:family w:val="auto"/>
    <w:pitch w:val="default"/>
    <w:embedRegular r:id="rId5" w:fontKey="{37B302C6-454F-4542-9C57-F800CEADB556}"/>
  </w:font>
  <w:font w:name="Aptos Display">
    <w:charset w:val="00"/>
    <w:family w:val="swiss"/>
    <w:pitch w:val="variable"/>
    <w:sig w:usb0="20000287" w:usb1="00000003" w:usb2="00000000" w:usb3="00000000" w:csb0="0000019F" w:csb1="00000000"/>
    <w:embedRegular r:id="rId6" w:fontKey="{1EDACC46-02F1-4ED2-9663-E729160E6BD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C4CA" w14:textId="77777777" w:rsidR="00C33A16" w:rsidRDefault="00C33A16">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36A44B75" w14:textId="77777777" w:rsidR="00C33A16" w:rsidRDefault="00C33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4ECF" w14:textId="77777777" w:rsidR="00392D05" w:rsidRDefault="00392D05" w:rsidP="00C33A16">
      <w:pPr>
        <w:spacing w:after="0" w:line="240" w:lineRule="auto"/>
      </w:pPr>
      <w:r>
        <w:separator/>
      </w:r>
    </w:p>
  </w:footnote>
  <w:footnote w:type="continuationSeparator" w:id="0">
    <w:p w14:paraId="79034DF6" w14:textId="77777777" w:rsidR="00392D05" w:rsidRDefault="00392D05" w:rsidP="00C33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FC9"/>
    <w:multiLevelType w:val="multilevel"/>
    <w:tmpl w:val="D2AC9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8A0071"/>
    <w:multiLevelType w:val="multilevel"/>
    <w:tmpl w:val="1696C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8F34B0"/>
    <w:multiLevelType w:val="multilevel"/>
    <w:tmpl w:val="FA16E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8E5FA3"/>
    <w:multiLevelType w:val="multilevel"/>
    <w:tmpl w:val="58565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3123E1"/>
    <w:multiLevelType w:val="multilevel"/>
    <w:tmpl w:val="9E6AD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CE4D94"/>
    <w:multiLevelType w:val="multilevel"/>
    <w:tmpl w:val="D6866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1981870">
    <w:abstractNumId w:val="4"/>
  </w:num>
  <w:num w:numId="2" w16cid:durableId="298457277">
    <w:abstractNumId w:val="3"/>
  </w:num>
  <w:num w:numId="3" w16cid:durableId="983968621">
    <w:abstractNumId w:val="1"/>
  </w:num>
  <w:num w:numId="4" w16cid:durableId="1772969453">
    <w:abstractNumId w:val="0"/>
  </w:num>
  <w:num w:numId="5" w16cid:durableId="1250652862">
    <w:abstractNumId w:val="5"/>
  </w:num>
  <w:num w:numId="6" w16cid:durableId="161482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E8"/>
    <w:rsid w:val="00221280"/>
    <w:rsid w:val="00392D05"/>
    <w:rsid w:val="005D17E8"/>
    <w:rsid w:val="00C33A16"/>
    <w:rsid w:val="00D867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5C74"/>
  <w15:docId w15:val="{E83EC703-B45C-44CF-B48A-6770FE7C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I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930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930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FB3"/>
    <w:rPr>
      <w:rFonts w:eastAsiaTheme="majorEastAsia" w:cstheme="majorBidi"/>
      <w:color w:val="272727" w:themeColor="text1" w:themeTint="D8"/>
    </w:rPr>
  </w:style>
  <w:style w:type="character" w:customStyle="1" w:styleId="TitleChar">
    <w:name w:val="Title Char"/>
    <w:basedOn w:val="DefaultParagraphFont"/>
    <w:link w:val="Title"/>
    <w:uiPriority w:val="10"/>
    <w:rsid w:val="00930FB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30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FB3"/>
    <w:pPr>
      <w:spacing w:before="160"/>
      <w:jc w:val="center"/>
    </w:pPr>
    <w:rPr>
      <w:i/>
      <w:iCs/>
      <w:color w:val="404040" w:themeColor="text1" w:themeTint="BF"/>
    </w:rPr>
  </w:style>
  <w:style w:type="character" w:customStyle="1" w:styleId="QuoteChar">
    <w:name w:val="Quote Char"/>
    <w:basedOn w:val="DefaultParagraphFont"/>
    <w:link w:val="Quote"/>
    <w:uiPriority w:val="29"/>
    <w:rsid w:val="00930FB3"/>
    <w:rPr>
      <w:i/>
      <w:iCs/>
      <w:color w:val="404040" w:themeColor="text1" w:themeTint="BF"/>
    </w:rPr>
  </w:style>
  <w:style w:type="paragraph" w:styleId="ListParagraph">
    <w:name w:val="List Paragraph"/>
    <w:basedOn w:val="Normal"/>
    <w:uiPriority w:val="34"/>
    <w:qFormat/>
    <w:rsid w:val="00930FB3"/>
    <w:pPr>
      <w:ind w:left="720"/>
      <w:contextualSpacing/>
    </w:pPr>
  </w:style>
  <w:style w:type="character" w:styleId="IntenseEmphasis">
    <w:name w:val="Intense Emphasis"/>
    <w:basedOn w:val="DefaultParagraphFont"/>
    <w:uiPriority w:val="21"/>
    <w:qFormat/>
    <w:rsid w:val="00930FB3"/>
    <w:rPr>
      <w:i/>
      <w:iCs/>
      <w:color w:val="0F4761" w:themeColor="accent1" w:themeShade="BF"/>
    </w:rPr>
  </w:style>
  <w:style w:type="paragraph" w:styleId="IntenseQuote">
    <w:name w:val="Intense Quote"/>
    <w:basedOn w:val="Normal"/>
    <w:next w:val="Normal"/>
    <w:link w:val="IntenseQuoteChar"/>
    <w:uiPriority w:val="30"/>
    <w:qFormat/>
    <w:rsid w:val="00930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FB3"/>
    <w:rPr>
      <w:i/>
      <w:iCs/>
      <w:color w:val="0F4761" w:themeColor="accent1" w:themeShade="BF"/>
    </w:rPr>
  </w:style>
  <w:style w:type="character" w:styleId="IntenseReference">
    <w:name w:val="Intense Reference"/>
    <w:basedOn w:val="DefaultParagraphFont"/>
    <w:uiPriority w:val="32"/>
    <w:qFormat/>
    <w:rsid w:val="00930FB3"/>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 w:type="paragraph" w:styleId="Header">
    <w:name w:val="header"/>
    <w:basedOn w:val="Normal"/>
    <w:link w:val="HeaderChar"/>
    <w:uiPriority w:val="99"/>
    <w:unhideWhenUsed/>
    <w:rsid w:val="00C33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A16"/>
  </w:style>
  <w:style w:type="paragraph" w:styleId="Footer">
    <w:name w:val="footer"/>
    <w:basedOn w:val="Normal"/>
    <w:link w:val="FooterChar"/>
    <w:uiPriority w:val="99"/>
    <w:unhideWhenUsed/>
    <w:rsid w:val="00C33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dT26ffo/YBuJZtANVhUtJV9eA==">CgMxLjA4AHIhMUNad1Y3MzhweU1fa0VvNnd1eXFONDVuSjQ4LUNzSUUy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2973</Characters>
  <Application>Microsoft Office Word</Application>
  <DocSecurity>0</DocSecurity>
  <Lines>59</Lines>
  <Paragraphs>40</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Umakant Bisht</dc:creator>
  <cp:lastModifiedBy>Umakant Bisht</cp:lastModifiedBy>
  <cp:revision>3</cp:revision>
  <dcterms:created xsi:type="dcterms:W3CDTF">2025-08-26T05:42:00Z</dcterms:created>
  <dcterms:modified xsi:type="dcterms:W3CDTF">2025-10-14T06:00:00Z</dcterms:modified>
</cp:coreProperties>
</file>